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F0EE4" w14:textId="54ED4B3D" w:rsidR="00226651" w:rsidRPr="00226651" w:rsidRDefault="00226651">
      <w:pPr>
        <w:pStyle w:val="BodyA"/>
        <w:spacing w:after="0" w:line="259" w:lineRule="auto"/>
        <w:ind w:right="3"/>
        <w:jc w:val="center"/>
        <w:rPr>
          <w:b/>
          <w:bCs/>
          <w:color w:val="FF0000"/>
          <w:sz w:val="28"/>
          <w:szCs w:val="28"/>
          <w:lang w:val="de-DE"/>
        </w:rPr>
      </w:pPr>
      <w:r w:rsidRPr="00226651">
        <w:rPr>
          <w:b/>
          <w:bCs/>
          <w:color w:val="FF0000"/>
          <w:sz w:val="28"/>
          <w:szCs w:val="28"/>
          <w:lang w:val="de-DE"/>
        </w:rPr>
        <w:t>DRAFT</w:t>
      </w:r>
    </w:p>
    <w:p w14:paraId="65995400" w14:textId="77777777" w:rsidR="00226651" w:rsidRPr="00226651" w:rsidRDefault="00226651">
      <w:pPr>
        <w:pStyle w:val="BodyA"/>
        <w:spacing w:after="0" w:line="259" w:lineRule="auto"/>
        <w:ind w:right="3"/>
        <w:jc w:val="center"/>
        <w:rPr>
          <w:b/>
          <w:bCs/>
          <w:sz w:val="28"/>
          <w:szCs w:val="28"/>
          <w:lang w:val="de-DE"/>
        </w:rPr>
      </w:pPr>
    </w:p>
    <w:p w14:paraId="7B788C41" w14:textId="6DB576BE" w:rsidR="00101294" w:rsidRPr="00226651" w:rsidRDefault="00000000">
      <w:pPr>
        <w:pStyle w:val="BodyA"/>
        <w:spacing w:after="0" w:line="259" w:lineRule="auto"/>
        <w:ind w:right="3"/>
        <w:jc w:val="center"/>
        <w:rPr>
          <w:sz w:val="28"/>
          <w:szCs w:val="28"/>
          <w:lang w:val="de-DE"/>
        </w:rPr>
      </w:pPr>
      <w:r w:rsidRPr="00226651">
        <w:rPr>
          <w:b/>
          <w:bCs/>
          <w:sz w:val="28"/>
          <w:szCs w:val="28"/>
          <w:lang w:val="de-DE"/>
        </w:rPr>
        <w:t xml:space="preserve">COMPANIES ACT 2014 </w:t>
      </w:r>
    </w:p>
    <w:p w14:paraId="5AA99BEA" w14:textId="77777777" w:rsidR="00101294" w:rsidRPr="00226651" w:rsidRDefault="00000000">
      <w:pPr>
        <w:pStyle w:val="BodyA"/>
        <w:spacing w:after="0" w:line="259" w:lineRule="auto"/>
        <w:ind w:left="51" w:firstLine="0"/>
        <w:jc w:val="center"/>
        <w:rPr>
          <w:sz w:val="28"/>
          <w:szCs w:val="28"/>
        </w:rPr>
      </w:pPr>
      <w:r w:rsidRPr="00226651">
        <w:rPr>
          <w:b/>
          <w:bCs/>
          <w:sz w:val="28"/>
          <w:szCs w:val="28"/>
        </w:rPr>
        <w:t xml:space="preserve"> </w:t>
      </w:r>
    </w:p>
    <w:p w14:paraId="37CF350D" w14:textId="77777777" w:rsidR="00101294" w:rsidRPr="00226651" w:rsidRDefault="00000000">
      <w:pPr>
        <w:pStyle w:val="BodyA"/>
        <w:spacing w:after="0" w:line="259" w:lineRule="auto"/>
        <w:ind w:right="3"/>
        <w:jc w:val="center"/>
        <w:rPr>
          <w:sz w:val="28"/>
          <w:szCs w:val="28"/>
        </w:rPr>
      </w:pPr>
      <w:r w:rsidRPr="00226651">
        <w:rPr>
          <w:b/>
          <w:bCs/>
          <w:sz w:val="28"/>
          <w:szCs w:val="28"/>
        </w:rPr>
        <w:t xml:space="preserve">COMPANY LIMITED BY GUARANTEE </w:t>
      </w:r>
    </w:p>
    <w:p w14:paraId="233313C8" w14:textId="77777777" w:rsidR="00101294" w:rsidRPr="00226651" w:rsidRDefault="00000000">
      <w:pPr>
        <w:pStyle w:val="BodyA"/>
        <w:spacing w:after="0" w:line="259" w:lineRule="auto"/>
        <w:ind w:left="51" w:firstLine="0"/>
        <w:jc w:val="center"/>
        <w:rPr>
          <w:sz w:val="28"/>
          <w:szCs w:val="28"/>
        </w:rPr>
      </w:pPr>
      <w:r w:rsidRPr="00226651">
        <w:rPr>
          <w:b/>
          <w:bCs/>
          <w:sz w:val="28"/>
          <w:szCs w:val="28"/>
        </w:rPr>
        <w:t xml:space="preserve"> </w:t>
      </w:r>
    </w:p>
    <w:p w14:paraId="798AB43F" w14:textId="77777777" w:rsidR="00101294" w:rsidRPr="00226651" w:rsidRDefault="00000000">
      <w:pPr>
        <w:pStyle w:val="BodyA"/>
        <w:spacing w:after="0" w:line="259" w:lineRule="auto"/>
        <w:ind w:right="3"/>
        <w:jc w:val="center"/>
        <w:rPr>
          <w:sz w:val="28"/>
          <w:szCs w:val="28"/>
        </w:rPr>
      </w:pPr>
      <w:r w:rsidRPr="00226651">
        <w:rPr>
          <w:b/>
          <w:bCs/>
          <w:sz w:val="28"/>
          <w:szCs w:val="28"/>
        </w:rPr>
        <w:t xml:space="preserve">CONSTITUTION OF THE Ireland Charter Chapter of the ICF Ltd. </w:t>
      </w:r>
    </w:p>
    <w:p w14:paraId="5931D7DC" w14:textId="77777777" w:rsidR="00101294" w:rsidRPr="00226651" w:rsidRDefault="00000000">
      <w:pPr>
        <w:pStyle w:val="BodyA"/>
        <w:spacing w:after="0" w:line="259" w:lineRule="auto"/>
        <w:ind w:right="3"/>
        <w:jc w:val="center"/>
        <w:rPr>
          <w:sz w:val="28"/>
          <w:szCs w:val="28"/>
        </w:rPr>
      </w:pPr>
      <w:r w:rsidRPr="00226651">
        <w:rPr>
          <w:b/>
          <w:bCs/>
          <w:sz w:val="28"/>
          <w:szCs w:val="28"/>
        </w:rPr>
        <w:t xml:space="preserve">(Bye Laws) </w:t>
      </w:r>
    </w:p>
    <w:p w14:paraId="6833003D" w14:textId="77777777" w:rsidR="00101294" w:rsidRPr="00226651" w:rsidRDefault="00000000">
      <w:pPr>
        <w:pStyle w:val="BodyA"/>
        <w:spacing w:after="0" w:line="259" w:lineRule="auto"/>
        <w:ind w:left="51" w:firstLine="0"/>
        <w:jc w:val="center"/>
        <w:rPr>
          <w:sz w:val="28"/>
          <w:szCs w:val="28"/>
        </w:rPr>
      </w:pPr>
      <w:r w:rsidRPr="00226651">
        <w:rPr>
          <w:b/>
          <w:bCs/>
          <w:sz w:val="28"/>
          <w:szCs w:val="28"/>
        </w:rPr>
        <w:t xml:space="preserve"> </w:t>
      </w:r>
    </w:p>
    <w:p w14:paraId="079D24E4" w14:textId="6E6F6ABA" w:rsidR="00101294" w:rsidRPr="00226651" w:rsidRDefault="00000000">
      <w:pPr>
        <w:pStyle w:val="BodyA"/>
        <w:shd w:val="clear" w:color="auto" w:fill="FEFFFF"/>
        <w:spacing w:after="0" w:line="259" w:lineRule="auto"/>
        <w:ind w:right="3"/>
        <w:jc w:val="center"/>
        <w:rPr>
          <w:sz w:val="28"/>
          <w:szCs w:val="28"/>
        </w:rPr>
      </w:pPr>
      <w:r w:rsidRPr="00226651">
        <w:rPr>
          <w:color w:val="FF0000"/>
          <w:sz w:val="28"/>
          <w:szCs w:val="28"/>
        </w:rPr>
        <w:t xml:space="preserve">  </w:t>
      </w:r>
      <w:r w:rsidRPr="00226651">
        <w:rPr>
          <w:color w:val="FF0000"/>
          <w:sz w:val="28"/>
          <w:szCs w:val="28"/>
          <w:shd w:val="clear" w:color="auto" w:fill="FEFFFF"/>
        </w:rPr>
        <w:t xml:space="preserve">  </w:t>
      </w:r>
      <w:r w:rsidRPr="00226651">
        <w:rPr>
          <w:b/>
          <w:bCs/>
          <w:color w:val="FF0000"/>
          <w:sz w:val="28"/>
          <w:szCs w:val="28"/>
          <w:shd w:val="clear" w:color="auto" w:fill="FEFFFF"/>
        </w:rPr>
        <w:t xml:space="preserve"> </w:t>
      </w:r>
      <w:r w:rsidR="00226651" w:rsidRPr="00226651">
        <w:rPr>
          <w:b/>
          <w:bCs/>
          <w:color w:val="FF0000"/>
          <w:sz w:val="28"/>
          <w:szCs w:val="28"/>
          <w:shd w:val="clear" w:color="auto" w:fill="FEFFFF"/>
        </w:rPr>
        <w:t>Yet</w:t>
      </w:r>
      <w:r w:rsidR="00226651" w:rsidRPr="00226651">
        <w:rPr>
          <w:color w:val="FF0000"/>
          <w:sz w:val="28"/>
          <w:szCs w:val="28"/>
          <w:shd w:val="clear" w:color="auto" w:fill="FEFFFF"/>
        </w:rPr>
        <w:t xml:space="preserve"> </w:t>
      </w:r>
      <w:r w:rsidR="00226651" w:rsidRPr="00226651">
        <w:rPr>
          <w:b/>
          <w:bCs/>
          <w:color w:val="FF0000"/>
          <w:sz w:val="28"/>
          <w:szCs w:val="28"/>
          <w:shd w:val="clear" w:color="auto" w:fill="FEFFFF"/>
        </w:rPr>
        <w:t>To Be</w:t>
      </w:r>
      <w:r w:rsidR="00226651" w:rsidRPr="00226651">
        <w:rPr>
          <w:color w:val="FF0000"/>
          <w:sz w:val="28"/>
          <w:szCs w:val="28"/>
          <w:shd w:val="clear" w:color="auto" w:fill="FEFFFF"/>
        </w:rPr>
        <w:t xml:space="preserve"> </w:t>
      </w:r>
      <w:r w:rsidRPr="00226651">
        <w:rPr>
          <w:b/>
          <w:bCs/>
          <w:color w:val="FF0000"/>
          <w:sz w:val="28"/>
          <w:szCs w:val="28"/>
          <w:shd w:val="clear" w:color="auto" w:fill="FEFFFF"/>
        </w:rPr>
        <w:t>Member</w:t>
      </w:r>
      <w:r w:rsidR="00226651" w:rsidRPr="00226651">
        <w:rPr>
          <w:b/>
          <w:bCs/>
          <w:color w:val="FF0000"/>
          <w:sz w:val="28"/>
          <w:szCs w:val="28"/>
          <w:shd w:val="clear" w:color="auto" w:fill="FEFFFF"/>
        </w:rPr>
        <w:t>s-</w:t>
      </w:r>
      <w:r w:rsidRPr="00226651">
        <w:rPr>
          <w:b/>
          <w:bCs/>
          <w:color w:val="FF0000"/>
          <w:sz w:val="28"/>
          <w:szCs w:val="28"/>
          <w:shd w:val="clear" w:color="auto" w:fill="FEFFFF"/>
        </w:rPr>
        <w:t xml:space="preserve">Approved: </w:t>
      </w:r>
      <w:r w:rsidRPr="00226651">
        <w:rPr>
          <w:sz w:val="28"/>
          <w:szCs w:val="28"/>
          <w:lang w:val="it-IT"/>
        </w:rPr>
        <w:t>April 2025</w:t>
      </w:r>
      <w:r w:rsidRPr="00226651">
        <w:rPr>
          <w:b/>
          <w:bCs/>
          <w:sz w:val="28"/>
          <w:szCs w:val="28"/>
          <w:lang w:val="it-IT"/>
        </w:rPr>
        <w:t xml:space="preserve"> </w:t>
      </w:r>
      <w:r w:rsidR="00226651">
        <w:rPr>
          <w:sz w:val="28"/>
          <w:szCs w:val="28"/>
        </w:rPr>
        <w:t>(TBD)</w:t>
      </w:r>
      <w:r w:rsidRPr="00226651">
        <w:rPr>
          <w:sz w:val="28"/>
          <w:szCs w:val="28"/>
        </w:rPr>
        <w:t xml:space="preserve"> </w:t>
      </w:r>
    </w:p>
    <w:p w14:paraId="329CF48E" w14:textId="77777777" w:rsidR="00101294" w:rsidRDefault="00000000">
      <w:pPr>
        <w:pStyle w:val="BodyA"/>
        <w:spacing w:after="10" w:line="259" w:lineRule="auto"/>
        <w:ind w:left="0" w:firstLine="0"/>
        <w:jc w:val="left"/>
      </w:pPr>
      <w:r>
        <w:t xml:space="preserve"> </w:t>
      </w:r>
    </w:p>
    <w:p w14:paraId="4A5EA821" w14:textId="77777777" w:rsidR="00101294" w:rsidRDefault="00000000">
      <w:pPr>
        <w:pStyle w:val="Heading"/>
        <w:ind w:left="0" w:firstLine="0"/>
      </w:pPr>
      <w:r>
        <w:t xml:space="preserve">1. Definitions </w:t>
      </w:r>
    </w:p>
    <w:p w14:paraId="2C64CAD6" w14:textId="77777777" w:rsidR="00101294" w:rsidRDefault="00000000">
      <w:pPr>
        <w:pStyle w:val="BodyA"/>
        <w:spacing w:after="0" w:line="259" w:lineRule="auto"/>
        <w:ind w:left="0" w:firstLine="0"/>
        <w:jc w:val="left"/>
      </w:pPr>
      <w:r>
        <w:rPr>
          <w:b/>
          <w:bCs/>
        </w:rPr>
        <w:t xml:space="preserve"> </w:t>
      </w:r>
    </w:p>
    <w:p w14:paraId="31C64D35" w14:textId="77777777" w:rsidR="00101294" w:rsidRDefault="00000000">
      <w:pPr>
        <w:pStyle w:val="BodyA"/>
        <w:spacing w:after="2" w:line="259" w:lineRule="auto"/>
        <w:ind w:left="0" w:firstLine="0"/>
        <w:jc w:val="left"/>
      </w:pPr>
      <w:r>
        <w:rPr>
          <w:b/>
          <w:bCs/>
        </w:rPr>
        <w:t xml:space="preserve">1.1 In this Constitution: </w:t>
      </w:r>
    </w:p>
    <w:p w14:paraId="1F8CBF73" w14:textId="77777777" w:rsidR="00101294" w:rsidRDefault="00000000">
      <w:pPr>
        <w:pStyle w:val="BodyA"/>
      </w:pPr>
      <w:r>
        <w:t>"ICF Ireland" means the Irish Charter Chapter of the International Coaching Federation (</w:t>
      </w:r>
      <w:proofErr w:type="gramStart"/>
      <w:r>
        <w:t xml:space="preserve">ICF)   </w:t>
      </w:r>
      <w:proofErr w:type="gramEnd"/>
      <w:r>
        <w:t xml:space="preserve">   </w:t>
      </w:r>
      <w:r>
        <w:rPr>
          <w:rFonts w:ascii="Arial Unicode MS" w:hAnsi="Arial Unicode MS"/>
          <w:rtl/>
          <w:lang w:val="ar-SA"/>
        </w:rPr>
        <w:t>“</w:t>
      </w:r>
      <w:r>
        <w:t xml:space="preserve">ICF Global” means the International Coaching Federation. </w:t>
      </w:r>
    </w:p>
    <w:p w14:paraId="75996668" w14:textId="77777777" w:rsidR="00101294" w:rsidRDefault="00000000">
      <w:pPr>
        <w:pStyle w:val="BodyA"/>
      </w:pPr>
      <w:r>
        <w:t xml:space="preserve">"Member" means any member of ICF Ireland. </w:t>
      </w:r>
    </w:p>
    <w:p w14:paraId="18FA9680" w14:textId="77777777" w:rsidR="00101294" w:rsidRDefault="00000000">
      <w:pPr>
        <w:pStyle w:val="BodyA"/>
      </w:pPr>
      <w:r>
        <w:t xml:space="preserve">"The Board" or the </w:t>
      </w:r>
      <w:r>
        <w:rPr>
          <w:rFonts w:ascii="Arial Unicode MS" w:hAnsi="Arial Unicode MS"/>
          <w:rtl/>
          <w:lang w:val="ar-SA"/>
        </w:rPr>
        <w:t>“</w:t>
      </w:r>
      <w:r>
        <w:t xml:space="preserve">BOD” shall consist of such persons as may be elected by the members or co-opted by the previous Board of Directors. </w:t>
      </w:r>
    </w:p>
    <w:p w14:paraId="606C6392" w14:textId="77777777" w:rsidR="00101294" w:rsidRDefault="00000000">
      <w:pPr>
        <w:pStyle w:val="BodyA"/>
      </w:pPr>
      <w:r>
        <w:rPr>
          <w:rFonts w:ascii="Arial Unicode MS" w:hAnsi="Arial Unicode MS"/>
          <w:rtl/>
          <w:lang w:val="ar-SA"/>
        </w:rPr>
        <w:t>“</w:t>
      </w:r>
      <w:r>
        <w:t xml:space="preserve">AGM” and </w:t>
      </w:r>
      <w:r>
        <w:rPr>
          <w:rFonts w:ascii="Arial Unicode MS" w:hAnsi="Arial Unicode MS"/>
          <w:rtl/>
          <w:lang w:val="ar-SA"/>
        </w:rPr>
        <w:t>“</w:t>
      </w:r>
      <w:r>
        <w:rPr>
          <w:lang w:val="de-DE"/>
        </w:rPr>
        <w:t>EGM</w:t>
      </w:r>
      <w:r>
        <w:t xml:space="preserve">” means Annual General Meeting and Extraordinary General Meeting respectively. </w:t>
      </w:r>
    </w:p>
    <w:p w14:paraId="3934C549" w14:textId="77777777" w:rsidR="00101294" w:rsidRDefault="00000000">
      <w:pPr>
        <w:pStyle w:val="BodyA"/>
      </w:pPr>
      <w:r>
        <w:rPr>
          <w:rFonts w:ascii="Arial Unicode MS" w:hAnsi="Arial Unicode MS"/>
          <w:rtl/>
          <w:lang w:val="ar-SA"/>
        </w:rPr>
        <w:t>“</w:t>
      </w:r>
      <w:r>
        <w:rPr>
          <w:lang w:val="de-DE"/>
        </w:rPr>
        <w:t>CLG</w:t>
      </w:r>
      <w:r>
        <w:t xml:space="preserve">” means Company Limited by Guarantee in the Republic of Ireland. </w:t>
      </w:r>
    </w:p>
    <w:p w14:paraId="388154EA" w14:textId="77777777" w:rsidR="00101294" w:rsidRDefault="00000000">
      <w:pPr>
        <w:pStyle w:val="BodyA"/>
        <w:spacing w:after="0" w:line="259" w:lineRule="auto"/>
        <w:ind w:left="0" w:firstLine="0"/>
        <w:jc w:val="left"/>
      </w:pPr>
      <w:r>
        <w:rPr>
          <w:b/>
          <w:bCs/>
        </w:rPr>
        <w:t xml:space="preserve"> </w:t>
      </w:r>
    </w:p>
    <w:p w14:paraId="54A37537" w14:textId="77777777" w:rsidR="00101294" w:rsidRDefault="00000000">
      <w:pPr>
        <w:pStyle w:val="BodyA"/>
        <w:spacing w:after="10" w:line="259" w:lineRule="auto"/>
        <w:ind w:left="0" w:firstLine="0"/>
        <w:jc w:val="left"/>
      </w:pPr>
      <w:r>
        <w:rPr>
          <w:b/>
          <w:bCs/>
        </w:rPr>
        <w:t xml:space="preserve"> </w:t>
      </w:r>
    </w:p>
    <w:p w14:paraId="1DD4A183" w14:textId="77777777" w:rsidR="00101294" w:rsidRDefault="00000000">
      <w:pPr>
        <w:pStyle w:val="Heading"/>
        <w:ind w:left="0" w:firstLine="0"/>
        <w:rPr>
          <w:lang w:val="en-US"/>
        </w:rPr>
      </w:pPr>
      <w:r>
        <w:rPr>
          <w:lang w:val="en-US"/>
        </w:rPr>
        <w:t xml:space="preserve">2. Name, Business Year, Registered Address, Company Status </w:t>
      </w:r>
    </w:p>
    <w:p w14:paraId="0144F2F7" w14:textId="77777777" w:rsidR="00101294" w:rsidRDefault="00000000">
      <w:pPr>
        <w:pStyle w:val="BodyA"/>
        <w:spacing w:after="0" w:line="259" w:lineRule="auto"/>
        <w:ind w:left="0" w:firstLine="0"/>
        <w:jc w:val="left"/>
      </w:pPr>
      <w:r>
        <w:rPr>
          <w:b/>
          <w:bCs/>
        </w:rPr>
        <w:t xml:space="preserve"> </w:t>
      </w:r>
    </w:p>
    <w:p w14:paraId="4D298F13" w14:textId="77777777" w:rsidR="00101294" w:rsidRDefault="00000000">
      <w:pPr>
        <w:pStyle w:val="BodyA"/>
      </w:pPr>
      <w:r>
        <w:rPr>
          <w:b/>
          <w:bCs/>
        </w:rPr>
        <w:t>2.1</w:t>
      </w:r>
      <w:r>
        <w:t xml:space="preserve"> The name of the association is "Irish Charter Chapter of the ICF Ltd</w:t>
      </w:r>
      <w:proofErr w:type="gramStart"/>
      <w:r>
        <w:t>”,  hereafter</w:t>
      </w:r>
      <w:proofErr w:type="gramEnd"/>
      <w:r>
        <w:t xml:space="preserve"> referred to as </w:t>
      </w:r>
      <w:r>
        <w:rPr>
          <w:rFonts w:ascii="Arial Unicode MS" w:hAnsi="Arial Unicode MS"/>
          <w:rtl/>
          <w:lang w:val="ar-SA"/>
        </w:rPr>
        <w:t>“</w:t>
      </w:r>
      <w:r>
        <w:rPr>
          <w:lang w:val="fr-FR"/>
        </w:rPr>
        <w:t>ICF Ireland</w:t>
      </w:r>
      <w:r>
        <w:t xml:space="preserve">”. </w:t>
      </w:r>
    </w:p>
    <w:p w14:paraId="4E629F39" w14:textId="77777777" w:rsidR="00101294" w:rsidRDefault="00000000">
      <w:pPr>
        <w:pStyle w:val="BodyA"/>
      </w:pPr>
      <w:r>
        <w:rPr>
          <w:b/>
          <w:bCs/>
        </w:rPr>
        <w:t>2.2</w:t>
      </w:r>
      <w:r>
        <w:t>. ICF Ireland is a Company Limited by Guarantee (</w:t>
      </w:r>
      <w:r>
        <w:rPr>
          <w:rFonts w:ascii="Arial Unicode MS" w:hAnsi="Arial Unicode MS"/>
          <w:rtl/>
          <w:lang w:val="ar-SA"/>
        </w:rPr>
        <w:t>“</w:t>
      </w:r>
      <w:r>
        <w:rPr>
          <w:lang w:val="de-DE"/>
        </w:rPr>
        <w:t>CLG</w:t>
      </w:r>
      <w:r>
        <w:t xml:space="preserve">”) registered in the Republic of Ireland under the Companies Act 2014 with number 554453. </w:t>
      </w:r>
    </w:p>
    <w:p w14:paraId="38833269" w14:textId="77777777" w:rsidR="00101294" w:rsidRDefault="00000000">
      <w:pPr>
        <w:pStyle w:val="BodyA"/>
      </w:pPr>
      <w:r>
        <w:rPr>
          <w:b/>
          <w:bCs/>
        </w:rPr>
        <w:t>2.3</w:t>
      </w:r>
      <w:r>
        <w:t xml:space="preserve">. The Company has its registered office at Ireland Charter Chapter of the ICF Ltd, </w:t>
      </w:r>
    </w:p>
    <w:p w14:paraId="1C31C4C8" w14:textId="77777777" w:rsidR="00101294" w:rsidRDefault="00000000">
      <w:pPr>
        <w:pStyle w:val="BodyA"/>
      </w:pPr>
      <w:r>
        <w:t>Unit 13 Burnell Square, Northern Cross, Dublin 17.</w:t>
      </w:r>
    </w:p>
    <w:p w14:paraId="3C56EFF1" w14:textId="77777777" w:rsidR="00101294" w:rsidRDefault="00000000">
      <w:pPr>
        <w:pStyle w:val="BodyA"/>
      </w:pPr>
      <w:r>
        <w:rPr>
          <w:b/>
          <w:bCs/>
        </w:rPr>
        <w:t xml:space="preserve">2.4 </w:t>
      </w:r>
      <w:r>
        <w:t xml:space="preserve">The business year shall run from 01 January to 31 December. </w:t>
      </w:r>
    </w:p>
    <w:p w14:paraId="6E3FCEBC" w14:textId="77777777" w:rsidR="00101294" w:rsidRDefault="00000000">
      <w:pPr>
        <w:pStyle w:val="BodyA"/>
        <w:spacing w:after="0" w:line="259" w:lineRule="auto"/>
        <w:ind w:left="0" w:firstLine="0"/>
        <w:jc w:val="left"/>
      </w:pPr>
      <w:r>
        <w:t xml:space="preserve"> </w:t>
      </w:r>
    </w:p>
    <w:p w14:paraId="20EAE880" w14:textId="77777777" w:rsidR="00101294" w:rsidRDefault="00000000">
      <w:pPr>
        <w:pStyle w:val="BodyA"/>
        <w:spacing w:after="10" w:line="259" w:lineRule="auto"/>
        <w:ind w:left="0" w:firstLine="0"/>
        <w:jc w:val="left"/>
      </w:pPr>
      <w:r>
        <w:t xml:space="preserve"> </w:t>
      </w:r>
    </w:p>
    <w:p w14:paraId="6EE6470C" w14:textId="77777777" w:rsidR="00101294" w:rsidRDefault="00000000">
      <w:pPr>
        <w:pStyle w:val="Heading"/>
        <w:ind w:left="0" w:firstLine="0"/>
        <w:rPr>
          <w:lang w:val="en-US"/>
        </w:rPr>
      </w:pPr>
      <w:r>
        <w:rPr>
          <w:lang w:val="en-US"/>
        </w:rPr>
        <w:t xml:space="preserve">3. Objects and Functions </w:t>
      </w:r>
    </w:p>
    <w:p w14:paraId="13407B51" w14:textId="77777777" w:rsidR="00101294" w:rsidRDefault="00000000">
      <w:pPr>
        <w:pStyle w:val="BodyA"/>
        <w:spacing w:after="0" w:line="259" w:lineRule="auto"/>
        <w:ind w:left="0" w:firstLine="0"/>
        <w:jc w:val="left"/>
      </w:pPr>
      <w:r>
        <w:rPr>
          <w:b/>
          <w:bCs/>
        </w:rPr>
        <w:t xml:space="preserve"> </w:t>
      </w:r>
    </w:p>
    <w:p w14:paraId="2BC791E4" w14:textId="77777777" w:rsidR="00101294" w:rsidRDefault="00000000">
      <w:pPr>
        <w:pStyle w:val="BodyA"/>
      </w:pPr>
      <w:r>
        <w:rPr>
          <w:b/>
          <w:bCs/>
        </w:rPr>
        <w:lastRenderedPageBreak/>
        <w:t>3.1</w:t>
      </w:r>
      <w:r>
        <w:t xml:space="preserve"> ICF Ireland is a non-profit making non-governmental Company Limited by Guarantee. </w:t>
      </w:r>
    </w:p>
    <w:p w14:paraId="2234ABE6" w14:textId="77777777" w:rsidR="00101294" w:rsidRDefault="00000000">
      <w:pPr>
        <w:pStyle w:val="BodyA"/>
      </w:pPr>
      <w:r>
        <w:rPr>
          <w:b/>
          <w:bCs/>
        </w:rPr>
        <w:t>3.2</w:t>
      </w:r>
      <w:r>
        <w:t xml:space="preserve"> The aims and objectives of ICF Ireland are: </w:t>
      </w:r>
    </w:p>
    <w:p w14:paraId="59B368C0" w14:textId="77777777" w:rsidR="00101294" w:rsidRDefault="00000000">
      <w:pPr>
        <w:pStyle w:val="BodyA"/>
        <w:numPr>
          <w:ilvl w:val="0"/>
          <w:numId w:val="2"/>
        </w:numPr>
      </w:pPr>
      <w:r>
        <w:t xml:space="preserve">Increase the success of our members through credentialing, coach development and promotion of coaching.  </w:t>
      </w:r>
    </w:p>
    <w:p w14:paraId="52C6718E" w14:textId="77777777" w:rsidR="00101294" w:rsidRDefault="00000000">
      <w:pPr>
        <w:pStyle w:val="BodyA"/>
        <w:spacing w:after="0" w:line="259" w:lineRule="auto"/>
        <w:ind w:left="0" w:firstLine="0"/>
        <w:jc w:val="left"/>
      </w:pPr>
      <w:r>
        <w:t xml:space="preserve"> </w:t>
      </w:r>
    </w:p>
    <w:p w14:paraId="21FF2C54" w14:textId="77777777" w:rsidR="00101294" w:rsidRDefault="00000000">
      <w:pPr>
        <w:pStyle w:val="BodyA"/>
        <w:numPr>
          <w:ilvl w:val="0"/>
          <w:numId w:val="2"/>
        </w:numPr>
      </w:pPr>
      <w:r>
        <w:t xml:space="preserve">Increase the skills and effectiveness of its members.  </w:t>
      </w:r>
    </w:p>
    <w:p w14:paraId="555460E4" w14:textId="77777777" w:rsidR="00101294" w:rsidRDefault="00000000">
      <w:pPr>
        <w:pStyle w:val="BodyA"/>
        <w:spacing w:after="0" w:line="259" w:lineRule="auto"/>
        <w:ind w:left="0" w:firstLine="0"/>
        <w:jc w:val="left"/>
      </w:pPr>
      <w:r>
        <w:t xml:space="preserve"> </w:t>
      </w:r>
    </w:p>
    <w:p w14:paraId="2115E485" w14:textId="77777777" w:rsidR="00101294" w:rsidRDefault="00000000">
      <w:pPr>
        <w:pStyle w:val="BodyA"/>
        <w:numPr>
          <w:ilvl w:val="0"/>
          <w:numId w:val="2"/>
        </w:numPr>
      </w:pPr>
      <w:r>
        <w:t xml:space="preserve">Raise the awareness of the wider community about the coaching profession.  </w:t>
      </w:r>
    </w:p>
    <w:p w14:paraId="5FEC860D" w14:textId="77777777" w:rsidR="00101294" w:rsidRDefault="00000000">
      <w:pPr>
        <w:pStyle w:val="BodyA"/>
        <w:spacing w:after="0" w:line="259" w:lineRule="auto"/>
        <w:ind w:left="0" w:firstLine="0"/>
        <w:jc w:val="left"/>
      </w:pPr>
      <w:r>
        <w:t xml:space="preserve"> </w:t>
      </w:r>
    </w:p>
    <w:p w14:paraId="0FDF825C" w14:textId="77777777" w:rsidR="00101294" w:rsidRDefault="00000000">
      <w:pPr>
        <w:pStyle w:val="BodyA"/>
        <w:numPr>
          <w:ilvl w:val="0"/>
          <w:numId w:val="2"/>
        </w:numPr>
      </w:pPr>
      <w:r>
        <w:t xml:space="preserve">Provide a network through which its members can learn and share opportunities.  </w:t>
      </w:r>
    </w:p>
    <w:p w14:paraId="0C98AA8A" w14:textId="77777777" w:rsidR="00101294" w:rsidRDefault="00000000">
      <w:pPr>
        <w:pStyle w:val="BodyA"/>
        <w:spacing w:after="0" w:line="259" w:lineRule="auto"/>
        <w:ind w:left="0" w:firstLine="0"/>
        <w:jc w:val="left"/>
      </w:pPr>
      <w:r>
        <w:t xml:space="preserve"> </w:t>
      </w:r>
    </w:p>
    <w:p w14:paraId="57D31C90" w14:textId="77777777" w:rsidR="00101294" w:rsidRDefault="00000000">
      <w:pPr>
        <w:pStyle w:val="BodyA"/>
        <w:numPr>
          <w:ilvl w:val="0"/>
          <w:numId w:val="2"/>
        </w:numPr>
      </w:pPr>
      <w:r>
        <w:t xml:space="preserve">Provide a forum wherein the members can discuss issues of professional concern.  </w:t>
      </w:r>
    </w:p>
    <w:p w14:paraId="58FBB580" w14:textId="77777777" w:rsidR="00101294" w:rsidRDefault="00000000">
      <w:pPr>
        <w:pStyle w:val="BodyA"/>
        <w:spacing w:after="0" w:line="259" w:lineRule="auto"/>
        <w:ind w:left="0" w:firstLine="0"/>
        <w:jc w:val="left"/>
      </w:pPr>
      <w:r>
        <w:t xml:space="preserve"> </w:t>
      </w:r>
    </w:p>
    <w:p w14:paraId="4B6ECCA3" w14:textId="77777777" w:rsidR="00101294" w:rsidRDefault="00000000">
      <w:pPr>
        <w:pStyle w:val="BodyA"/>
        <w:numPr>
          <w:ilvl w:val="0"/>
          <w:numId w:val="2"/>
        </w:numPr>
      </w:pPr>
      <w:r>
        <w:t xml:space="preserve">Provide the opportunity for its members to collaborate in providing resources and solutions for their clients.  </w:t>
      </w:r>
    </w:p>
    <w:p w14:paraId="74AD5A96" w14:textId="77777777" w:rsidR="00101294" w:rsidRDefault="00000000">
      <w:pPr>
        <w:pStyle w:val="BodyA"/>
        <w:spacing w:after="0" w:line="259" w:lineRule="auto"/>
        <w:ind w:left="0" w:firstLine="0"/>
        <w:jc w:val="left"/>
      </w:pPr>
      <w:r>
        <w:t xml:space="preserve"> </w:t>
      </w:r>
    </w:p>
    <w:p w14:paraId="3979105F" w14:textId="77777777" w:rsidR="00101294" w:rsidRDefault="00000000">
      <w:pPr>
        <w:pStyle w:val="BodyA"/>
        <w:spacing w:after="2" w:line="259" w:lineRule="auto"/>
        <w:ind w:left="0" w:firstLine="0"/>
        <w:jc w:val="left"/>
      </w:pPr>
      <w:r>
        <w:rPr>
          <w:b/>
          <w:bCs/>
        </w:rPr>
        <w:t xml:space="preserve">3.3 ICF Ireland shall pursue its objectives by: </w:t>
      </w:r>
    </w:p>
    <w:p w14:paraId="7475EB4B" w14:textId="77777777" w:rsidR="00101294" w:rsidRDefault="00000000">
      <w:pPr>
        <w:pStyle w:val="BodyA"/>
        <w:numPr>
          <w:ilvl w:val="0"/>
          <w:numId w:val="4"/>
        </w:numPr>
      </w:pPr>
      <w:r>
        <w:t xml:space="preserve">facilitating networking opportunities for its </w:t>
      </w:r>
      <w:proofErr w:type="gramStart"/>
      <w:r>
        <w:t>members;</w:t>
      </w:r>
      <w:proofErr w:type="gramEnd"/>
      <w:r>
        <w:t xml:space="preserve"> </w:t>
      </w:r>
    </w:p>
    <w:p w14:paraId="6AD093D4" w14:textId="77777777" w:rsidR="00101294" w:rsidRDefault="00000000">
      <w:pPr>
        <w:pStyle w:val="BodyA"/>
        <w:numPr>
          <w:ilvl w:val="0"/>
          <w:numId w:val="4"/>
        </w:numPr>
      </w:pPr>
      <w:r>
        <w:t xml:space="preserve">holding conferences, seminars and other </w:t>
      </w:r>
      <w:proofErr w:type="gramStart"/>
      <w:r>
        <w:t>events;</w:t>
      </w:r>
      <w:proofErr w:type="gramEnd"/>
      <w:r>
        <w:t xml:space="preserve"> </w:t>
      </w:r>
    </w:p>
    <w:p w14:paraId="5EC42852" w14:textId="77777777" w:rsidR="00101294" w:rsidRDefault="00000000">
      <w:pPr>
        <w:pStyle w:val="BodyA"/>
        <w:numPr>
          <w:ilvl w:val="0"/>
          <w:numId w:val="4"/>
        </w:numPr>
      </w:pPr>
      <w:r>
        <w:t xml:space="preserve">using the expertise of its members for the benefit of the wider community, </w:t>
      </w:r>
      <w:proofErr w:type="gramStart"/>
      <w:r>
        <w:t>and;</w:t>
      </w:r>
      <w:proofErr w:type="gramEnd"/>
      <w:r>
        <w:t xml:space="preserve"> </w:t>
      </w:r>
    </w:p>
    <w:p w14:paraId="264BB8D1" w14:textId="77777777" w:rsidR="00101294" w:rsidRDefault="00000000">
      <w:pPr>
        <w:pStyle w:val="BodyA"/>
        <w:numPr>
          <w:ilvl w:val="0"/>
          <w:numId w:val="4"/>
        </w:numPr>
        <w:spacing w:after="2" w:line="241" w:lineRule="auto"/>
      </w:pPr>
      <w:r>
        <w:t xml:space="preserve">in general, by undertaking any activity, including co-operation with partner companies, individuals, training schools or other </w:t>
      </w:r>
      <w:proofErr w:type="spellStart"/>
      <w:r>
        <w:t>organisations</w:t>
      </w:r>
      <w:proofErr w:type="spellEnd"/>
      <w:r>
        <w:t xml:space="preserve"> and networks, to facilitate the achievement of the objectives of ICF Ireland and all other activities auxiliary to the objectives and activities mentioned above. </w:t>
      </w:r>
    </w:p>
    <w:p w14:paraId="41FDFA66" w14:textId="77777777" w:rsidR="00101294" w:rsidRDefault="00101294">
      <w:pPr>
        <w:pStyle w:val="Heading2"/>
        <w:ind w:left="0" w:right="0" w:firstLine="0"/>
      </w:pPr>
    </w:p>
    <w:p w14:paraId="477BF80A" w14:textId="77777777" w:rsidR="00101294" w:rsidRDefault="00000000">
      <w:pPr>
        <w:pStyle w:val="Heading2"/>
        <w:ind w:left="0" w:right="0" w:firstLine="0"/>
      </w:pPr>
      <w:r>
        <w:rPr>
          <w:lang w:val="en-US"/>
        </w:rPr>
        <w:t xml:space="preserve">3.4 Oversight </w:t>
      </w:r>
    </w:p>
    <w:p w14:paraId="79E7816E" w14:textId="77777777" w:rsidR="00101294" w:rsidRDefault="00000000">
      <w:pPr>
        <w:pStyle w:val="BodyA"/>
        <w:spacing w:after="2" w:line="241" w:lineRule="auto"/>
        <w:ind w:left="0" w:firstLine="0"/>
        <w:jc w:val="left"/>
      </w:pPr>
      <w:r>
        <w:t>ICF Ireland affiliates and operates with the International Coaching Federation (</w:t>
      </w:r>
      <w:r>
        <w:rPr>
          <w:rFonts w:ascii="Arial Unicode MS" w:hAnsi="Arial Unicode MS"/>
          <w:rtl/>
          <w:lang w:val="ar-SA"/>
        </w:rPr>
        <w:t>“</w:t>
      </w:r>
      <w:r>
        <w:t xml:space="preserve">ICF Global”), to which all members belong. Members agree to live up to certain standards in coaching and Directors in addition agree to key global requirements, including code of ethics, practice and governance procedures. Any paid-up member of ICF Global can join the ICF Ireland Chapter and partake in events. </w:t>
      </w:r>
    </w:p>
    <w:p w14:paraId="415D4515" w14:textId="77777777" w:rsidR="00101294" w:rsidRDefault="00000000">
      <w:pPr>
        <w:pStyle w:val="BodyA"/>
        <w:spacing w:after="0" w:line="259" w:lineRule="auto"/>
        <w:ind w:left="0" w:firstLine="0"/>
        <w:jc w:val="left"/>
      </w:pPr>
      <w:r>
        <w:rPr>
          <w:b/>
          <w:bCs/>
        </w:rPr>
        <w:t xml:space="preserve"> </w:t>
      </w:r>
    </w:p>
    <w:p w14:paraId="323014AA" w14:textId="77777777" w:rsidR="00101294" w:rsidRDefault="00000000">
      <w:pPr>
        <w:pStyle w:val="BodyA"/>
        <w:spacing w:after="10" w:line="259" w:lineRule="auto"/>
        <w:ind w:left="0" w:firstLine="0"/>
        <w:jc w:val="left"/>
      </w:pPr>
      <w:r>
        <w:rPr>
          <w:b/>
          <w:bCs/>
        </w:rPr>
        <w:t xml:space="preserve"> </w:t>
      </w:r>
    </w:p>
    <w:p w14:paraId="79959605" w14:textId="77777777" w:rsidR="00101294" w:rsidRDefault="00000000">
      <w:pPr>
        <w:pStyle w:val="Heading"/>
        <w:ind w:left="0" w:firstLine="0"/>
        <w:rPr>
          <w:lang w:val="en-US"/>
        </w:rPr>
      </w:pPr>
      <w:r>
        <w:rPr>
          <w:lang w:val="en-US"/>
        </w:rPr>
        <w:t xml:space="preserve">4. Membership </w:t>
      </w:r>
    </w:p>
    <w:p w14:paraId="7AA93CF7" w14:textId="77777777" w:rsidR="00101294" w:rsidRDefault="00000000">
      <w:pPr>
        <w:pStyle w:val="BodyA"/>
        <w:spacing w:after="0" w:line="259" w:lineRule="auto"/>
        <w:ind w:left="0" w:firstLine="0"/>
        <w:jc w:val="left"/>
      </w:pPr>
      <w:r>
        <w:t xml:space="preserve"> </w:t>
      </w:r>
    </w:p>
    <w:p w14:paraId="4994D960" w14:textId="77777777" w:rsidR="00101294" w:rsidRDefault="00000000">
      <w:pPr>
        <w:pStyle w:val="BodyA"/>
      </w:pPr>
      <w:r>
        <w:t xml:space="preserve">Full membership shall be open to any member of ICF Global who has a </w:t>
      </w:r>
      <w:proofErr w:type="spellStart"/>
      <w:r>
        <w:t>recognised</w:t>
      </w:r>
      <w:proofErr w:type="spellEnd"/>
      <w:r>
        <w:t xml:space="preserve"> qualification in a coaching discipline, or who is a qualified coach subject to requirements as set out by ICF Global. </w:t>
      </w:r>
    </w:p>
    <w:p w14:paraId="6E640546" w14:textId="77777777" w:rsidR="00101294" w:rsidRDefault="00000000">
      <w:pPr>
        <w:pStyle w:val="BodyA"/>
        <w:spacing w:after="0" w:line="259" w:lineRule="auto"/>
        <w:ind w:left="0" w:firstLine="0"/>
        <w:jc w:val="left"/>
      </w:pPr>
      <w:r>
        <w:t xml:space="preserve"> </w:t>
      </w:r>
    </w:p>
    <w:p w14:paraId="0E2B40A0" w14:textId="77777777" w:rsidR="00101294" w:rsidRDefault="00000000">
      <w:pPr>
        <w:pStyle w:val="Heading2"/>
        <w:ind w:left="0" w:right="0" w:firstLine="0"/>
      </w:pPr>
      <w:r>
        <w:rPr>
          <w:lang w:val="en-US"/>
        </w:rPr>
        <w:lastRenderedPageBreak/>
        <w:t xml:space="preserve">4.1 Applications for membership </w:t>
      </w:r>
    </w:p>
    <w:p w14:paraId="2C5AE6B5" w14:textId="77777777" w:rsidR="00101294" w:rsidRDefault="00000000">
      <w:pPr>
        <w:pStyle w:val="BodyA"/>
      </w:pPr>
      <w:r>
        <w:t xml:space="preserve">Applications for membership are completed through the ICF Global website. Members can select the chapter to which they would like to be affiliated.       </w:t>
      </w:r>
    </w:p>
    <w:p w14:paraId="36518A84" w14:textId="77777777" w:rsidR="00101294" w:rsidRDefault="00000000">
      <w:pPr>
        <w:pStyle w:val="BodyA"/>
        <w:spacing w:after="0" w:line="259" w:lineRule="auto"/>
        <w:ind w:left="0" w:firstLine="0"/>
        <w:jc w:val="left"/>
      </w:pPr>
      <w:r>
        <w:t xml:space="preserve"> </w:t>
      </w:r>
    </w:p>
    <w:p w14:paraId="713BBED8" w14:textId="77777777" w:rsidR="00101294" w:rsidRDefault="00000000">
      <w:pPr>
        <w:pStyle w:val="Heading2"/>
        <w:ind w:left="0" w:right="0" w:firstLine="0"/>
      </w:pPr>
      <w:r>
        <w:rPr>
          <w:lang w:val="en-US"/>
        </w:rPr>
        <w:t xml:space="preserve">4.2 Membership entitlements not transferable </w:t>
      </w:r>
    </w:p>
    <w:p w14:paraId="1C155CF5" w14:textId="77777777" w:rsidR="00101294" w:rsidRDefault="00000000">
      <w:pPr>
        <w:pStyle w:val="BodyA"/>
      </w:pPr>
      <w:r>
        <w:t>Members</w:t>
      </w:r>
      <w:r>
        <w:rPr>
          <w:rFonts w:ascii="Arial Unicode MS" w:hAnsi="Arial Unicode MS"/>
          <w:rtl/>
          <w:lang w:val="ar-SA"/>
        </w:rPr>
        <w:t xml:space="preserve">’ </w:t>
      </w:r>
      <w:r>
        <w:t>rights, privileges and obligations are personal to each Member. Such rights, privileges and obligations must not be transferred to any other person and will terminate upon cessation of a Member</w:t>
      </w:r>
      <w:r>
        <w:rPr>
          <w:rFonts w:ascii="Arial Unicode MS" w:hAnsi="Arial Unicode MS"/>
          <w:rtl/>
          <w:lang w:val="ar-SA"/>
        </w:rPr>
        <w:t>’</w:t>
      </w:r>
      <w:r>
        <w:t xml:space="preserve">s membership. </w:t>
      </w:r>
    </w:p>
    <w:p w14:paraId="7A9BD979" w14:textId="77777777" w:rsidR="00101294" w:rsidRDefault="00000000">
      <w:pPr>
        <w:pStyle w:val="BodyA"/>
        <w:spacing w:after="0" w:line="259" w:lineRule="auto"/>
        <w:ind w:left="0" w:firstLine="0"/>
        <w:jc w:val="left"/>
      </w:pPr>
      <w:r>
        <w:t xml:space="preserve"> </w:t>
      </w:r>
    </w:p>
    <w:p w14:paraId="47F2F92F" w14:textId="77777777" w:rsidR="00101294" w:rsidRDefault="00000000">
      <w:pPr>
        <w:pStyle w:val="Heading2"/>
        <w:ind w:left="0" w:right="0" w:firstLine="0"/>
      </w:pPr>
      <w:r>
        <w:rPr>
          <w:lang w:val="en-US"/>
        </w:rPr>
        <w:t xml:space="preserve">4.3 Payment of annual membership fees </w:t>
      </w:r>
    </w:p>
    <w:p w14:paraId="4F4E4E39" w14:textId="77777777" w:rsidR="00101294" w:rsidRDefault="00000000">
      <w:pPr>
        <w:pStyle w:val="BodyA"/>
      </w:pPr>
      <w:r>
        <w:t xml:space="preserve">Each member shall be obliged to pay promptly the appropriate annual membership fee to ICF Global. </w:t>
      </w:r>
    </w:p>
    <w:p w14:paraId="0A1BCBDC" w14:textId="77777777" w:rsidR="00101294" w:rsidRDefault="00000000">
      <w:pPr>
        <w:pStyle w:val="BodyA"/>
        <w:spacing w:after="0" w:line="259" w:lineRule="auto"/>
        <w:ind w:left="0" w:firstLine="0"/>
        <w:jc w:val="left"/>
      </w:pPr>
      <w:r>
        <w:t xml:space="preserve"> </w:t>
      </w:r>
    </w:p>
    <w:p w14:paraId="676860A8" w14:textId="77777777" w:rsidR="00101294" w:rsidRDefault="00000000">
      <w:pPr>
        <w:pStyle w:val="Heading2"/>
        <w:ind w:left="0" w:right="0" w:firstLine="0"/>
      </w:pPr>
      <w:r>
        <w:rPr>
          <w:lang w:val="en-US"/>
        </w:rPr>
        <w:t xml:space="preserve">4.4 Chapter fees  </w:t>
      </w:r>
    </w:p>
    <w:p w14:paraId="2A50ED8A" w14:textId="77777777" w:rsidR="00101294" w:rsidRDefault="00000000">
      <w:pPr>
        <w:pStyle w:val="BodyA"/>
      </w:pPr>
      <w:r>
        <w:t xml:space="preserve">ICF Ireland reserves the right to charge an annual Chapter Fee for ICF Ireland during any calendar year. </w:t>
      </w:r>
    </w:p>
    <w:p w14:paraId="7DB59F2C" w14:textId="77777777" w:rsidR="00101294" w:rsidRDefault="00000000">
      <w:pPr>
        <w:pStyle w:val="BodyA"/>
        <w:spacing w:after="0" w:line="259" w:lineRule="auto"/>
        <w:ind w:left="0" w:firstLine="0"/>
        <w:jc w:val="left"/>
      </w:pPr>
      <w:r>
        <w:t xml:space="preserve"> </w:t>
      </w:r>
    </w:p>
    <w:p w14:paraId="3BA8453C" w14:textId="77777777" w:rsidR="00101294" w:rsidRDefault="00000000">
      <w:pPr>
        <w:pStyle w:val="Heading2"/>
        <w:ind w:left="0" w:right="0" w:firstLine="0"/>
      </w:pPr>
      <w:r>
        <w:rPr>
          <w:lang w:val="en-US"/>
        </w:rPr>
        <w:t xml:space="preserve">4.5 Right to participate in the membership activities </w:t>
      </w:r>
    </w:p>
    <w:p w14:paraId="4174D827" w14:textId="77777777" w:rsidR="00101294" w:rsidRDefault="00000000">
      <w:pPr>
        <w:pStyle w:val="BodyA"/>
      </w:pPr>
      <w:r>
        <w:t xml:space="preserve">All members have the right to participate in all the membership activities of ICF Ireland, its meetings and workshops. </w:t>
      </w:r>
    </w:p>
    <w:p w14:paraId="3A952357" w14:textId="77777777" w:rsidR="00101294" w:rsidRDefault="00000000">
      <w:pPr>
        <w:pStyle w:val="BodyA"/>
        <w:spacing w:after="0" w:line="259" w:lineRule="auto"/>
        <w:ind w:left="0" w:firstLine="0"/>
        <w:jc w:val="left"/>
      </w:pPr>
      <w:r>
        <w:t xml:space="preserve"> </w:t>
      </w:r>
    </w:p>
    <w:p w14:paraId="219226B5" w14:textId="77777777" w:rsidR="004A639B" w:rsidRDefault="004A639B" w:rsidP="004A639B">
      <w:pPr>
        <w:pStyle w:val="Heading2"/>
        <w:ind w:left="0" w:right="0" w:firstLine="0"/>
      </w:pPr>
      <w:r>
        <w:rPr>
          <w:lang w:val="en-US"/>
        </w:rPr>
        <w:t>4.6 Voting Entitlements</w:t>
      </w:r>
      <w:r>
        <w:rPr>
          <w:b w:val="0"/>
          <w:bCs w:val="0"/>
        </w:rPr>
        <w:t xml:space="preserve"> </w:t>
      </w:r>
    </w:p>
    <w:p w14:paraId="7EE3A1D3" w14:textId="77777777" w:rsidR="004A639B" w:rsidRDefault="004A639B" w:rsidP="004A639B">
      <w:pPr>
        <w:pStyle w:val="BodyA"/>
      </w:pPr>
      <w:r>
        <w:t xml:space="preserve">All members shall be entitled to vote at the Annual General Meeting (or Extraordinary General Meetings) of ICF Ireland. </w:t>
      </w:r>
    </w:p>
    <w:p w14:paraId="2FDD284A" w14:textId="77777777" w:rsidR="004A639B" w:rsidRDefault="004A639B" w:rsidP="004A639B">
      <w:pPr>
        <w:pStyle w:val="BodyA"/>
      </w:pPr>
    </w:p>
    <w:p w14:paraId="36B421F1" w14:textId="3A84A112" w:rsidR="004A639B" w:rsidRPr="00062DC7" w:rsidRDefault="004A639B" w:rsidP="00062DC7">
      <w:pPr>
        <w:jc w:val="both"/>
        <w:rPr>
          <w:rFonts w:ascii="Calibri" w:hAnsi="Calibri" w:cs="Calibri"/>
          <w:b/>
          <w:bCs/>
          <w:color w:val="A7A7A7" w:themeColor="text2"/>
        </w:rPr>
      </w:pPr>
      <w:r w:rsidRPr="00062DC7">
        <w:rPr>
          <w:rFonts w:ascii="Calibri" w:hAnsi="Calibri" w:cs="Calibri"/>
          <w:b/>
          <w:bCs/>
        </w:rPr>
        <w:t>4.</w:t>
      </w:r>
      <w:r>
        <w:rPr>
          <w:rFonts w:ascii="Calibri" w:hAnsi="Calibri" w:cs="Calibri"/>
          <w:b/>
          <w:bCs/>
        </w:rPr>
        <w:t>7</w:t>
      </w:r>
      <w:r w:rsidRPr="00062DC7">
        <w:rPr>
          <w:rFonts w:ascii="Calibri" w:hAnsi="Calibri" w:cs="Calibri"/>
          <w:b/>
          <w:bCs/>
        </w:rPr>
        <w:t xml:space="preserve"> Suspension, Removal or Expulsion.</w:t>
      </w:r>
      <w:r w:rsidRPr="00062DC7">
        <w:rPr>
          <w:rFonts w:ascii="Calibri" w:hAnsi="Calibri" w:cs="Calibri"/>
          <w:b/>
          <w:bCs/>
          <w:color w:val="A7A7A7" w:themeColor="text2"/>
        </w:rPr>
        <w:t xml:space="preserve"> </w:t>
      </w:r>
      <w:r w:rsidRPr="00062DC7">
        <w:rPr>
          <w:rFonts w:ascii="Calibri" w:hAnsi="Calibri" w:cs="Calibri"/>
        </w:rPr>
        <w:t xml:space="preserve">In conformity with such policies as may be established by the ICF-PC and/or the Chapter, and subject to the requirements of applicable law, a Chapter member may be suspended, removed or expelled from Chapter membership arising out of his or her violation of these or the ICF-PC Bylaws, violation of the policies of the Chapter and/or ICF-PC, a violation of the ICF Code of Ethics as determined under the ICF Independent Review Board’s Ethical Conduct Review Process, a failure to pay required member dues, fees and/or assessments, conduct in violation of the mission and/or purposes of the ICF-PC and/or the Chapter, and such other conduct as places the ICF-PC and/or Chapter in an unfavorable light or is contrary to the best interests of the ICF-PC or the Chapter. All rights and privileges of membership shall immediately cease upon the expulsion, removal or termination of membership. </w:t>
      </w:r>
    </w:p>
    <w:p w14:paraId="37EBF8BE" w14:textId="77777777" w:rsidR="004A639B" w:rsidRDefault="004A639B">
      <w:pPr>
        <w:pStyle w:val="BodyA"/>
        <w:spacing w:after="0" w:line="259" w:lineRule="auto"/>
        <w:ind w:left="0" w:firstLine="0"/>
        <w:jc w:val="left"/>
      </w:pPr>
    </w:p>
    <w:p w14:paraId="1B578891" w14:textId="3B074DE1" w:rsidR="00101294" w:rsidRPr="004A639B" w:rsidRDefault="00000000" w:rsidP="00062DC7">
      <w:pPr>
        <w:pStyle w:val="BodyA"/>
        <w:spacing w:after="0" w:line="259" w:lineRule="auto"/>
        <w:ind w:left="0" w:firstLine="0"/>
        <w:jc w:val="left"/>
      </w:pPr>
      <w:r w:rsidRPr="00062DC7">
        <w:rPr>
          <w:b/>
          <w:bCs/>
        </w:rPr>
        <w:t>4.</w:t>
      </w:r>
      <w:r w:rsidR="004A639B" w:rsidRPr="00062DC7">
        <w:rPr>
          <w:b/>
          <w:bCs/>
        </w:rPr>
        <w:t xml:space="preserve">8 </w:t>
      </w:r>
      <w:r w:rsidRPr="00062DC7">
        <w:rPr>
          <w:b/>
          <w:bCs/>
        </w:rPr>
        <w:t xml:space="preserve">Right to act as </w:t>
      </w:r>
      <w:r w:rsidRPr="009A2B17">
        <w:rPr>
          <w:b/>
          <w:bCs/>
        </w:rPr>
        <w:t xml:space="preserve">a </w:t>
      </w:r>
      <w:proofErr w:type="gramStart"/>
      <w:r w:rsidRPr="009A2B17">
        <w:rPr>
          <w:b/>
          <w:bCs/>
        </w:rPr>
        <w:t>Director</w:t>
      </w:r>
      <w:proofErr w:type="gramEnd"/>
      <w:r w:rsidRPr="009A2B17">
        <w:rPr>
          <w:b/>
          <w:bCs/>
        </w:rPr>
        <w:t xml:space="preserve"> or Associate of</w:t>
      </w:r>
      <w:r w:rsidRPr="00062DC7">
        <w:rPr>
          <w:b/>
          <w:bCs/>
        </w:rPr>
        <w:t xml:space="preserve"> ICF</w:t>
      </w:r>
      <w:r w:rsidRPr="004A639B">
        <w:rPr>
          <w:b/>
          <w:bCs/>
        </w:rPr>
        <w:t xml:space="preserve"> Ireland  </w:t>
      </w:r>
    </w:p>
    <w:p w14:paraId="081EEE0F" w14:textId="23D0444C" w:rsidR="00101294" w:rsidRDefault="00000000">
      <w:pPr>
        <w:pStyle w:val="BodyA"/>
        <w:shd w:val="clear" w:color="auto" w:fill="FEFFFF"/>
      </w:pPr>
      <w:r>
        <w:rPr>
          <w:noProof/>
        </w:rPr>
        <mc:AlternateContent>
          <mc:Choice Requires="wpg">
            <w:drawing>
              <wp:anchor distT="0" distB="0" distL="0" distR="0" simplePos="0" relativeHeight="251656192" behindDoc="1" locked="0" layoutInCell="1" allowOverlap="1" wp14:anchorId="78A6ED97" wp14:editId="36F5BBC8">
                <wp:simplePos x="0" y="0"/>
                <wp:positionH relativeFrom="column">
                  <wp:posOffset>-12682</wp:posOffset>
                </wp:positionH>
                <wp:positionV relativeFrom="line">
                  <wp:posOffset>-177791</wp:posOffset>
                </wp:positionV>
                <wp:extent cx="5766786" cy="557769"/>
                <wp:effectExtent l="0" t="0" r="0" b="0"/>
                <wp:wrapNone/>
                <wp:docPr id="1073741830" name="officeArt object" descr="Group 1168877107"/>
                <wp:cNvGraphicFramePr/>
                <a:graphic xmlns:a="http://schemas.openxmlformats.org/drawingml/2006/main">
                  <a:graphicData uri="http://schemas.microsoft.com/office/word/2010/wordprocessingGroup">
                    <wpg:wgp>
                      <wpg:cNvGrpSpPr/>
                      <wpg:grpSpPr>
                        <a:xfrm>
                          <a:off x="0" y="0"/>
                          <a:ext cx="5766786" cy="557769"/>
                          <a:chOff x="-1" y="0"/>
                          <a:chExt cx="5766785" cy="557768"/>
                        </a:xfrm>
                      </wpg:grpSpPr>
                      <wps:wsp>
                        <wps:cNvPr id="1073741826" name="Freeform: Shape 1267601229"/>
                        <wps:cNvSpPr/>
                        <wps:spPr>
                          <a:xfrm>
                            <a:off x="1289296" y="-1"/>
                            <a:ext cx="1322826" cy="185925"/>
                          </a:xfrm>
                          <a:prstGeom prst="rect">
                            <a:avLst/>
                          </a:prstGeom>
                          <a:solidFill>
                            <a:srgbClr val="FFFF00"/>
                          </a:solidFill>
                          <a:ln w="12700" cap="flat">
                            <a:noFill/>
                            <a:miter lim="400000"/>
                          </a:ln>
                          <a:effectLst/>
                        </wps:spPr>
                        <wps:bodyPr/>
                      </wps:wsp>
                      <wps:wsp>
                        <wps:cNvPr id="1073741827" name="Freeform: Shape 818006333"/>
                        <wps:cNvSpPr/>
                        <wps:spPr>
                          <a:xfrm>
                            <a:off x="-2" y="185922"/>
                            <a:ext cx="5766786" cy="185925"/>
                          </a:xfrm>
                          <a:prstGeom prst="rect">
                            <a:avLst/>
                          </a:prstGeom>
                          <a:solidFill>
                            <a:srgbClr val="FFFFFF"/>
                          </a:solidFill>
                          <a:ln w="12700" cap="flat">
                            <a:noFill/>
                            <a:miter lim="400000"/>
                          </a:ln>
                          <a:effectLst/>
                        </wps:spPr>
                        <wps:bodyPr/>
                      </wps:wsp>
                      <wps:wsp>
                        <wps:cNvPr id="1073741828" name="Freeform: Shape 1787064816"/>
                        <wps:cNvSpPr/>
                        <wps:spPr>
                          <a:xfrm>
                            <a:off x="3992856" y="185922"/>
                            <a:ext cx="1362450" cy="185925"/>
                          </a:xfrm>
                          <a:prstGeom prst="rect">
                            <a:avLst/>
                          </a:prstGeom>
                          <a:solidFill>
                            <a:srgbClr val="FFFF00"/>
                          </a:solidFill>
                          <a:ln w="12700" cap="flat">
                            <a:noFill/>
                            <a:miter lim="400000"/>
                          </a:ln>
                          <a:effectLst/>
                        </wps:spPr>
                        <wps:bodyPr/>
                      </wps:wsp>
                      <wps:wsp>
                        <wps:cNvPr id="1073741829" name="Freeform: Shape 927865106"/>
                        <wps:cNvSpPr/>
                        <wps:spPr>
                          <a:xfrm>
                            <a:off x="-2" y="371845"/>
                            <a:ext cx="5766786" cy="185924"/>
                          </a:xfrm>
                          <a:prstGeom prst="rect">
                            <a:avLst/>
                          </a:prstGeom>
                          <a:solidFill>
                            <a:srgbClr val="FFFFFF"/>
                          </a:solidFill>
                          <a:ln w="12700" cap="flat">
                            <a:noFill/>
                            <a:miter lim="400000"/>
                          </a:ln>
                          <a:effectLst/>
                        </wps:spPr>
                        <wps:bodyPr/>
                      </wps:wsp>
                    </wpg:wgp>
                  </a:graphicData>
                </a:graphic>
              </wp:anchor>
            </w:drawing>
          </mc:Choice>
          <mc:Fallback>
            <w:pict>
              <v:group id="_x0000_s1026" style="visibility:visible;position:absolute;margin-left:-1.0pt;margin-top:-14.0pt;width:454.1pt;height:43.9pt;z-index:-251660288;mso-position-horizontal:absolute;mso-position-horizontal-relative:text;mso-position-vertical:absolute;mso-position-vertical-relative:line;mso-wrap-distance-left:0.0pt;mso-wrap-distance-top:0.0pt;mso-wrap-distance-right:0.0pt;mso-wrap-distance-bottom:0.0pt;" coordorigin="-1,0" coordsize="5766785,557769">
                <w10:wrap type="none" side="bothSides" anchorx="text"/>
                <v:rect id="_x0000_s1027" style="position:absolute;left:1289296;top:0;width:1322825;height:185923;">
                  <v:fill color="#FFFF00"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1;top:185922;width:5766785;height:185924;">
                  <v:fill color="#FFFFFF" opacity="100.0%" type="solid"/>
                  <v:stroke on="f" weight="1.0pt" dashstyle="solid" endcap="flat" miterlimit="400.0%" joinstyle="miter" linestyle="single" startarrow="none" startarrowwidth="medium" startarrowlength="medium" endarrow="none" endarrowwidth="medium" endarrowlength="medium"/>
                </v:rect>
                <v:rect id="_x0000_s1029" style="position:absolute;left:3992857;top:185922;width:1362449;height:185924;">
                  <v:fill color="#FFFF00" opacity="100.0%" type="solid"/>
                  <v:stroke on="f" weight="1.0pt" dashstyle="solid" endcap="flat" miterlimit="400.0%" joinstyle="miter" linestyle="single" startarrow="none" startarrowwidth="medium" startarrowlength="medium" endarrow="none" endarrowwidth="medium" endarrowlength="medium"/>
                </v:rect>
                <v:rect id="_x0000_s1030" style="position:absolute;left:-1;top:371846;width:5766785;height:185923;">
                  <v:fill color="#FFFFFF"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t xml:space="preserve">ICF Ireland Members in good standing shall be eligible to act as Directors or Associates of ICF Ireland. Accordingly, the right to be appointed as President of the Board of Directors, is </w:t>
      </w:r>
      <w:r>
        <w:lastRenderedPageBreak/>
        <w:t>restricted to members who have served on the Board in another position</w:t>
      </w:r>
      <w:r w:rsidR="004A639B">
        <w:t xml:space="preserve"> preferably for at </w:t>
      </w:r>
      <w:r w:rsidR="004A639B" w:rsidRPr="00B105C0">
        <w:t>least 2 years.</w:t>
      </w:r>
      <w:r w:rsidR="004A639B">
        <w:t xml:space="preserve"> </w:t>
      </w:r>
      <w:r>
        <w:t xml:space="preserve"> </w:t>
      </w:r>
    </w:p>
    <w:p w14:paraId="54B8BA00" w14:textId="77777777" w:rsidR="00B105C0" w:rsidRDefault="00B105C0">
      <w:pPr>
        <w:pStyle w:val="BodyA"/>
        <w:shd w:val="clear" w:color="auto" w:fill="FEFFFF"/>
      </w:pPr>
    </w:p>
    <w:p w14:paraId="0F9E59BA" w14:textId="77777777" w:rsidR="00B105C0" w:rsidRDefault="00B105C0">
      <w:pPr>
        <w:pStyle w:val="BodyA"/>
        <w:shd w:val="clear" w:color="auto" w:fill="FEFFFF"/>
      </w:pPr>
    </w:p>
    <w:p w14:paraId="259F5E96" w14:textId="77777777" w:rsidR="00101294" w:rsidRDefault="00101294">
      <w:pPr>
        <w:pStyle w:val="BodyA"/>
        <w:shd w:val="clear" w:color="auto" w:fill="FEFFFF"/>
      </w:pPr>
    </w:p>
    <w:p w14:paraId="6DFC6F9D" w14:textId="1975C0B2" w:rsidR="00101294" w:rsidRDefault="00000000">
      <w:pPr>
        <w:pStyle w:val="BodyA"/>
        <w:shd w:val="clear" w:color="auto" w:fill="FEFFFF"/>
        <w:rPr>
          <w:b/>
          <w:bCs/>
        </w:rPr>
      </w:pPr>
      <w:r>
        <w:rPr>
          <w:b/>
          <w:bCs/>
        </w:rPr>
        <w:t>4.</w:t>
      </w:r>
      <w:r w:rsidR="004A639B">
        <w:rPr>
          <w:b/>
          <w:bCs/>
        </w:rPr>
        <w:t>8</w:t>
      </w:r>
      <w:r>
        <w:rPr>
          <w:b/>
          <w:bCs/>
        </w:rPr>
        <w:t xml:space="preserve">.1 Board membership  </w:t>
      </w:r>
    </w:p>
    <w:p w14:paraId="38CCA563" w14:textId="77777777" w:rsidR="004A639B" w:rsidRDefault="00000000">
      <w:pPr>
        <w:pStyle w:val="Body"/>
        <w:rPr>
          <w:rFonts w:ascii="Calibri" w:hAnsi="Calibri"/>
        </w:rPr>
      </w:pPr>
      <w:r>
        <w:rPr>
          <w:rFonts w:ascii="Calibri" w:hAnsi="Calibri"/>
        </w:rPr>
        <w:t xml:space="preserve">There are </w:t>
      </w:r>
      <w:proofErr w:type="gramStart"/>
      <w:r>
        <w:rPr>
          <w:rFonts w:ascii="Calibri" w:hAnsi="Calibri"/>
        </w:rPr>
        <w:t>a number of</w:t>
      </w:r>
      <w:proofErr w:type="gramEnd"/>
      <w:r>
        <w:rPr>
          <w:rFonts w:ascii="Calibri" w:hAnsi="Calibri"/>
        </w:rPr>
        <w:t xml:space="preserve"> roles critical to</w:t>
      </w:r>
      <w:r w:rsidR="004A639B">
        <w:rPr>
          <w:rFonts w:ascii="Calibri" w:hAnsi="Calibri"/>
        </w:rPr>
        <w:t xml:space="preserve"> the effective </w:t>
      </w:r>
      <w:r>
        <w:rPr>
          <w:rFonts w:ascii="Calibri" w:hAnsi="Calibri"/>
        </w:rPr>
        <w:t>functioning</w:t>
      </w:r>
      <w:r w:rsidR="004A639B">
        <w:rPr>
          <w:rFonts w:ascii="Calibri" w:hAnsi="Calibri"/>
        </w:rPr>
        <w:t xml:space="preserve"> of the board</w:t>
      </w:r>
      <w:r>
        <w:rPr>
          <w:rFonts w:ascii="Calibri" w:hAnsi="Calibri"/>
        </w:rPr>
        <w:t xml:space="preserve">. </w:t>
      </w:r>
      <w:r w:rsidR="004A639B">
        <w:rPr>
          <w:rFonts w:ascii="Calibri" w:hAnsi="Calibri"/>
        </w:rPr>
        <w:t xml:space="preserve">These are outlined below. </w:t>
      </w:r>
      <w:r>
        <w:rPr>
          <w:rFonts w:ascii="Calibri" w:hAnsi="Calibri"/>
        </w:rPr>
        <w:t>The board of directors may</w:t>
      </w:r>
      <w:r w:rsidR="004A639B">
        <w:rPr>
          <w:rFonts w:ascii="Calibri" w:hAnsi="Calibri"/>
        </w:rPr>
        <w:t xml:space="preserve">/ will likely comprise a range of </w:t>
      </w:r>
      <w:r>
        <w:rPr>
          <w:rFonts w:ascii="Calibri" w:hAnsi="Calibri"/>
        </w:rPr>
        <w:t xml:space="preserve">directors, focused on key </w:t>
      </w:r>
      <w:r w:rsidR="004A639B">
        <w:rPr>
          <w:rFonts w:ascii="Calibri" w:hAnsi="Calibri"/>
        </w:rPr>
        <w:t xml:space="preserve">strategic and operational areas for the members of the chapter and aligned to </w:t>
      </w:r>
      <w:r>
        <w:rPr>
          <w:rFonts w:ascii="Calibri" w:hAnsi="Calibri"/>
        </w:rPr>
        <w:t xml:space="preserve">chapter or strategy needs. </w:t>
      </w:r>
    </w:p>
    <w:p w14:paraId="79A5DCA4" w14:textId="77777777" w:rsidR="004A639B" w:rsidRDefault="004A639B">
      <w:pPr>
        <w:pStyle w:val="Body"/>
        <w:rPr>
          <w:rFonts w:ascii="Calibri" w:hAnsi="Calibri"/>
        </w:rPr>
      </w:pPr>
    </w:p>
    <w:p w14:paraId="0852D30C" w14:textId="7D64BD65" w:rsidR="00101294" w:rsidRDefault="004A639B">
      <w:pPr>
        <w:pStyle w:val="Body"/>
        <w:rPr>
          <w:rFonts w:ascii="Calibri" w:eastAsia="Calibri" w:hAnsi="Calibri" w:cs="Calibri"/>
        </w:rPr>
      </w:pPr>
      <w:r>
        <w:rPr>
          <w:rFonts w:ascii="Calibri" w:hAnsi="Calibri"/>
        </w:rPr>
        <w:t xml:space="preserve">The critical roles include: </w:t>
      </w:r>
    </w:p>
    <w:p w14:paraId="6C773452" w14:textId="77777777" w:rsidR="00101294" w:rsidRDefault="00101294">
      <w:pPr>
        <w:pStyle w:val="Body"/>
        <w:rPr>
          <w:rFonts w:ascii="Calibri" w:eastAsia="Calibri" w:hAnsi="Calibri" w:cs="Calibri"/>
          <w:b/>
          <w:bCs/>
        </w:rPr>
      </w:pPr>
    </w:p>
    <w:p w14:paraId="341F1A23" w14:textId="601BA4FF" w:rsidR="00101294" w:rsidRPr="009A2B17" w:rsidRDefault="00000000" w:rsidP="00062DC7">
      <w:pPr>
        <w:pStyle w:val="Body"/>
        <w:jc w:val="both"/>
        <w:rPr>
          <w:rFonts w:ascii="Calibri" w:eastAsia="Calibri" w:hAnsi="Calibri" w:cs="Calibri"/>
        </w:rPr>
      </w:pPr>
      <w:r>
        <w:rPr>
          <w:rFonts w:ascii="Calibri" w:hAnsi="Calibri"/>
          <w:b/>
          <w:bCs/>
          <w:lang w:val="it-IT"/>
        </w:rPr>
        <w:t>President</w:t>
      </w:r>
      <w:r>
        <w:rPr>
          <w:rFonts w:ascii="Calibri" w:hAnsi="Calibri"/>
          <w:b/>
          <w:bCs/>
          <w:lang w:val="ru-RU"/>
        </w:rPr>
        <w:t xml:space="preserve">- </w:t>
      </w:r>
      <w:r>
        <w:rPr>
          <w:rFonts w:ascii="Calibri" w:hAnsi="Calibri"/>
        </w:rPr>
        <w:t>the</w:t>
      </w:r>
      <w:r>
        <w:rPr>
          <w:rFonts w:ascii="Calibri" w:hAnsi="Calibri"/>
          <w:b/>
          <w:bCs/>
        </w:rPr>
        <w:t xml:space="preserve"> </w:t>
      </w:r>
      <w:r>
        <w:rPr>
          <w:rFonts w:ascii="Calibri" w:hAnsi="Calibri"/>
        </w:rPr>
        <w:t>President is the chief elected officer of the chapter and shall steer the Board and facilitate the board in their leadership of the chapter. The President typically</w:t>
      </w:r>
      <w:r>
        <w:rPr>
          <w:rFonts w:ascii="Calibri" w:hAnsi="Calibri"/>
          <w:lang w:val="it-IT"/>
        </w:rPr>
        <w:t xml:space="preserve"> preside</w:t>
      </w:r>
      <w:r>
        <w:rPr>
          <w:rFonts w:ascii="Calibri" w:hAnsi="Calibri"/>
        </w:rPr>
        <w:t xml:space="preserve">s at all meetings of the Chapter membership and </w:t>
      </w:r>
      <w:r w:rsidR="004A639B">
        <w:rPr>
          <w:rFonts w:ascii="Calibri" w:hAnsi="Calibri"/>
        </w:rPr>
        <w:t>b</w:t>
      </w:r>
      <w:r>
        <w:rPr>
          <w:rFonts w:ascii="Calibri" w:hAnsi="Calibri"/>
        </w:rPr>
        <w:t xml:space="preserve">oard of </w:t>
      </w:r>
      <w:r w:rsidR="004A639B">
        <w:rPr>
          <w:rFonts w:ascii="Calibri" w:hAnsi="Calibri"/>
        </w:rPr>
        <w:t>d</w:t>
      </w:r>
      <w:r>
        <w:rPr>
          <w:rFonts w:ascii="Calibri" w:hAnsi="Calibri"/>
        </w:rPr>
        <w:t>irectors but can devolve chair responsibilities to others as necessary. They shall perform all duties assigned under these</w:t>
      </w:r>
      <w:r>
        <w:rPr>
          <w:rFonts w:ascii="Calibri" w:hAnsi="Calibri"/>
          <w:b/>
          <w:bCs/>
        </w:rPr>
        <w:t xml:space="preserve"> </w:t>
      </w:r>
      <w:r>
        <w:rPr>
          <w:rFonts w:ascii="Calibri" w:hAnsi="Calibri"/>
        </w:rPr>
        <w:t xml:space="preserve">Bylaws or assigned to this person by the </w:t>
      </w:r>
      <w:r w:rsidR="004A639B">
        <w:rPr>
          <w:rFonts w:ascii="Calibri" w:hAnsi="Calibri"/>
        </w:rPr>
        <w:t>b</w:t>
      </w:r>
      <w:r>
        <w:rPr>
          <w:rFonts w:ascii="Calibri" w:hAnsi="Calibri"/>
        </w:rPr>
        <w:t xml:space="preserve">oard of </w:t>
      </w:r>
      <w:r w:rsidR="004A639B">
        <w:rPr>
          <w:rFonts w:ascii="Calibri" w:hAnsi="Calibri"/>
        </w:rPr>
        <w:t>d</w:t>
      </w:r>
      <w:r>
        <w:rPr>
          <w:rFonts w:ascii="Calibri" w:hAnsi="Calibri"/>
        </w:rPr>
        <w:t xml:space="preserve">irectors. The President (and when </w:t>
      </w:r>
      <w:r w:rsidR="004A639B">
        <w:rPr>
          <w:rFonts w:ascii="Calibri" w:hAnsi="Calibri"/>
        </w:rPr>
        <w:t>relevant</w:t>
      </w:r>
      <w:r>
        <w:rPr>
          <w:rFonts w:ascii="Calibri" w:hAnsi="Calibri"/>
        </w:rPr>
        <w:t>, the co-President) shall typically have served a minimum of 2 years on the board before putting themselves forward as President. They bring strategic perspective and an understanding of the ICF Global arena</w:t>
      </w:r>
      <w:r w:rsidRPr="009A2B17">
        <w:rPr>
          <w:rFonts w:ascii="Calibri" w:hAnsi="Calibri"/>
        </w:rPr>
        <w:t xml:space="preserve">. </w:t>
      </w:r>
      <w:r w:rsidR="004A639B" w:rsidRPr="00B105C0">
        <w:rPr>
          <w:rFonts w:ascii="Calibri" w:hAnsi="Calibri"/>
        </w:rPr>
        <w:t xml:space="preserve">In the case that there are no board of director members who meet this requirement of 2 years prior board experience, the board shall agree unanimously on how to </w:t>
      </w:r>
      <w:r w:rsidR="009A2B17" w:rsidRPr="00B105C0">
        <w:rPr>
          <w:rFonts w:ascii="Calibri" w:hAnsi="Calibri"/>
        </w:rPr>
        <w:t xml:space="preserve">decide </w:t>
      </w:r>
      <w:r w:rsidR="004A639B" w:rsidRPr="00B105C0">
        <w:rPr>
          <w:rFonts w:ascii="Calibri" w:hAnsi="Calibri"/>
        </w:rPr>
        <w:t>the President</w:t>
      </w:r>
      <w:r w:rsidR="009A2B17" w:rsidRPr="00B105C0">
        <w:rPr>
          <w:rFonts w:ascii="Calibri" w:hAnsi="Calibri"/>
        </w:rPr>
        <w:t xml:space="preserve">. It may be deemed acceptable to take on the President role with </w:t>
      </w:r>
      <w:r w:rsidR="004A639B" w:rsidRPr="00B105C0">
        <w:rPr>
          <w:rFonts w:ascii="Calibri" w:hAnsi="Calibri"/>
        </w:rPr>
        <w:t xml:space="preserve">1 year </w:t>
      </w:r>
      <w:r w:rsidR="000E02C3" w:rsidRPr="00B105C0">
        <w:rPr>
          <w:rFonts w:ascii="Calibri" w:hAnsi="Calibri"/>
        </w:rPr>
        <w:t>experience</w:t>
      </w:r>
      <w:r w:rsidR="009A2B17" w:rsidRPr="00B105C0">
        <w:rPr>
          <w:rFonts w:ascii="Calibri" w:hAnsi="Calibri"/>
        </w:rPr>
        <w:t>.</w:t>
      </w:r>
    </w:p>
    <w:p w14:paraId="283A7D5E" w14:textId="77777777" w:rsidR="00101294" w:rsidRPr="009A2B17" w:rsidRDefault="00101294" w:rsidP="00062DC7">
      <w:pPr>
        <w:pStyle w:val="Body"/>
        <w:jc w:val="both"/>
        <w:rPr>
          <w:rFonts w:ascii="Calibri" w:eastAsia="Calibri" w:hAnsi="Calibri" w:cs="Calibri"/>
        </w:rPr>
      </w:pPr>
    </w:p>
    <w:p w14:paraId="663395E6" w14:textId="01B8BBC2" w:rsidR="009A2B17" w:rsidRPr="009A2B17" w:rsidRDefault="00000000" w:rsidP="009A2B17">
      <w:pPr>
        <w:pStyle w:val="Body"/>
        <w:jc w:val="both"/>
        <w:rPr>
          <w:rFonts w:ascii="Calibri" w:eastAsia="Calibri" w:hAnsi="Calibri" w:cs="Calibri"/>
        </w:rPr>
      </w:pPr>
      <w:r w:rsidRPr="009A2B17">
        <w:rPr>
          <w:rFonts w:ascii="Calibri" w:hAnsi="Calibri"/>
          <w:b/>
          <w:bCs/>
          <w:lang w:val="it-IT"/>
        </w:rPr>
        <w:t xml:space="preserve">Vice </w:t>
      </w:r>
      <w:proofErr w:type="spellStart"/>
      <w:r w:rsidRPr="009A2B17">
        <w:rPr>
          <w:rFonts w:ascii="Calibri" w:hAnsi="Calibri"/>
          <w:b/>
          <w:bCs/>
          <w:lang w:val="it-IT"/>
        </w:rPr>
        <w:t>President</w:t>
      </w:r>
      <w:proofErr w:type="spellEnd"/>
      <w:r w:rsidRPr="009A2B17">
        <w:rPr>
          <w:rFonts w:ascii="Calibri" w:hAnsi="Calibri"/>
          <w:b/>
          <w:bCs/>
        </w:rPr>
        <w:t xml:space="preserve"> – </w:t>
      </w:r>
      <w:r w:rsidRPr="009A2B17">
        <w:rPr>
          <w:rFonts w:ascii="Calibri" w:hAnsi="Calibri"/>
        </w:rPr>
        <w:t>in</w:t>
      </w:r>
      <w:r w:rsidRPr="009A2B17">
        <w:rPr>
          <w:rFonts w:ascii="Calibri" w:hAnsi="Calibri"/>
          <w:b/>
          <w:bCs/>
        </w:rPr>
        <w:t xml:space="preserve"> </w:t>
      </w:r>
      <w:r w:rsidRPr="009A2B17">
        <w:rPr>
          <w:rFonts w:ascii="Calibri" w:hAnsi="Calibri"/>
        </w:rPr>
        <w:t>the absence of the President, the Vice President (</w:t>
      </w:r>
      <w:r w:rsidR="000E02C3" w:rsidRPr="009A2B17">
        <w:rPr>
          <w:rFonts w:ascii="Calibri" w:hAnsi="Calibri"/>
        </w:rPr>
        <w:t xml:space="preserve">typically </w:t>
      </w:r>
      <w:r w:rsidRPr="009A2B17">
        <w:rPr>
          <w:rFonts w:ascii="Calibri" w:hAnsi="Calibri"/>
        </w:rPr>
        <w:t xml:space="preserve">President </w:t>
      </w:r>
      <w:proofErr w:type="spellStart"/>
      <w:r w:rsidRPr="009A2B17">
        <w:rPr>
          <w:rFonts w:ascii="Calibri" w:hAnsi="Calibri"/>
          <w:lang w:val="fr-FR"/>
        </w:rPr>
        <w:t>Elect</w:t>
      </w:r>
      <w:proofErr w:type="spellEnd"/>
      <w:r w:rsidRPr="009A2B17">
        <w:rPr>
          <w:rFonts w:ascii="Calibri" w:hAnsi="Calibri"/>
        </w:rPr>
        <w:t xml:space="preserve">) shall preside at meetings of the Chapter membership and Board and play a supporting President role. The Vice President shall also carry out all duties assigned by these Bylaws and by the President or the Chapter </w:t>
      </w:r>
      <w:r w:rsidR="000E02C3" w:rsidRPr="009A2B17">
        <w:rPr>
          <w:rFonts w:ascii="Calibri" w:hAnsi="Calibri"/>
        </w:rPr>
        <w:t>b</w:t>
      </w:r>
      <w:r w:rsidRPr="009A2B17">
        <w:rPr>
          <w:rFonts w:ascii="Calibri" w:hAnsi="Calibri"/>
        </w:rPr>
        <w:t xml:space="preserve">oard of </w:t>
      </w:r>
      <w:r w:rsidR="000E02C3" w:rsidRPr="009A2B17">
        <w:rPr>
          <w:rFonts w:ascii="Calibri" w:hAnsi="Calibri"/>
        </w:rPr>
        <w:t>d</w:t>
      </w:r>
      <w:r w:rsidRPr="009A2B17">
        <w:rPr>
          <w:rFonts w:ascii="Calibri" w:hAnsi="Calibri"/>
        </w:rPr>
        <w:t>irectors. The Vice President (President Elect) should have 2 years ICF board experience and bring strategic perspective to the plans and operations of the board</w:t>
      </w:r>
      <w:r w:rsidR="00B105C0">
        <w:rPr>
          <w:rFonts w:ascii="Calibri" w:hAnsi="Calibri"/>
        </w:rPr>
        <w:t>.</w:t>
      </w:r>
      <w:r w:rsidR="009A2B17" w:rsidRPr="009A2B17">
        <w:rPr>
          <w:rFonts w:ascii="Calibri" w:hAnsi="Calibri"/>
        </w:rPr>
        <w:t xml:space="preserve"> </w:t>
      </w:r>
      <w:r w:rsidR="009A2B17" w:rsidRPr="00B105C0">
        <w:rPr>
          <w:rFonts w:ascii="Calibri" w:hAnsi="Calibri"/>
        </w:rPr>
        <w:t>In the case that there are no board of director members who meet this requirement of 2 years prior board experience, the board shall agree unanimously on how to decide the Vice President. It may be deemed acceptable to take on the Vice President role with 1 year experience.</w:t>
      </w:r>
    </w:p>
    <w:p w14:paraId="799F5F9B" w14:textId="77777777" w:rsidR="00101294" w:rsidRDefault="00101294" w:rsidP="00062DC7">
      <w:pPr>
        <w:pStyle w:val="Body"/>
        <w:jc w:val="both"/>
        <w:rPr>
          <w:rFonts w:ascii="Calibri" w:eastAsia="Calibri" w:hAnsi="Calibri" w:cs="Calibri"/>
        </w:rPr>
      </w:pPr>
    </w:p>
    <w:p w14:paraId="7223BCAF" w14:textId="77777777" w:rsidR="00101294" w:rsidRDefault="00000000">
      <w:pPr>
        <w:pStyle w:val="Body"/>
        <w:jc w:val="both"/>
        <w:rPr>
          <w:rFonts w:ascii="Calibri" w:eastAsia="Calibri" w:hAnsi="Calibri" w:cs="Calibri"/>
        </w:rPr>
      </w:pPr>
      <w:r>
        <w:rPr>
          <w:rFonts w:ascii="Calibri" w:hAnsi="Calibri"/>
          <w:b/>
          <w:bCs/>
        </w:rPr>
        <w:t xml:space="preserve">Treasurer or Financial Director - </w:t>
      </w:r>
      <w:r>
        <w:rPr>
          <w:rFonts w:ascii="Calibri" w:hAnsi="Calibri"/>
        </w:rPr>
        <w:t xml:space="preserve">the Treasurer shall submit all annual financial statements, audits, and reports to the Board of Directors and in general perform all duties incident to the office of Treasurer and such other duties as from time to time may be assigned to him or her by the President or the Board of Directors.  The Treasurer may be assisted by an Assistant Treasurer assigned by the Board. The Treasurer/ Financial Director should have experience of finance and governance and be able to carry out the financial review and planning for the board. </w:t>
      </w:r>
    </w:p>
    <w:p w14:paraId="2FA2B4CD" w14:textId="77777777" w:rsidR="00101294" w:rsidRDefault="00101294">
      <w:pPr>
        <w:pStyle w:val="Body"/>
        <w:jc w:val="both"/>
        <w:rPr>
          <w:rFonts w:ascii="Calibri" w:eastAsia="Calibri" w:hAnsi="Calibri" w:cs="Calibri"/>
          <w:b/>
          <w:bCs/>
        </w:rPr>
      </w:pPr>
    </w:p>
    <w:p w14:paraId="55807CF4" w14:textId="561A2520" w:rsidR="000E02C3" w:rsidRDefault="000E02C3">
      <w:pPr>
        <w:pStyle w:val="Body"/>
        <w:jc w:val="both"/>
        <w:rPr>
          <w:rFonts w:ascii="Calibri" w:eastAsia="Calibri" w:hAnsi="Calibri" w:cs="Calibri"/>
          <w:b/>
          <w:bCs/>
        </w:rPr>
      </w:pPr>
      <w:r>
        <w:rPr>
          <w:rFonts w:ascii="Calibri" w:eastAsia="Calibri" w:hAnsi="Calibri" w:cs="Calibri"/>
          <w:b/>
          <w:bCs/>
        </w:rPr>
        <w:lastRenderedPageBreak/>
        <w:t xml:space="preserve">Administrative Assistant – </w:t>
      </w:r>
      <w:r w:rsidRPr="00062DC7">
        <w:rPr>
          <w:rFonts w:ascii="Calibri" w:eastAsia="Calibri" w:hAnsi="Calibri" w:cs="Calibri"/>
        </w:rPr>
        <w:t xml:space="preserve">it is common and accepted practice that the board and associates require administrative support </w:t>
      </w:r>
      <w:proofErr w:type="gramStart"/>
      <w:r w:rsidRPr="00062DC7">
        <w:rPr>
          <w:rFonts w:ascii="Calibri" w:eastAsia="Calibri" w:hAnsi="Calibri" w:cs="Calibri"/>
        </w:rPr>
        <w:t>in order to</w:t>
      </w:r>
      <w:proofErr w:type="gramEnd"/>
      <w:r w:rsidRPr="00062DC7">
        <w:rPr>
          <w:rFonts w:ascii="Calibri" w:eastAsia="Calibri" w:hAnsi="Calibri" w:cs="Calibri"/>
        </w:rPr>
        <w:t xml:space="preserve"> provide the service to the members. The roles and activities of a hired administrative assistant can be agreed by the board and may include but not be limited to activities such as member correspondence; supporting member communications by newsletter, social media, web; maintenance of board/ member and chapter documentation and filing systems; board minutes and action tracking; assisting in financial management of the chapter, including around events and event management, e.g., ICW, any chapter conferences and seminars. The administrative assistant should have one main point of contact as their manager on the board to ensure th</w:t>
      </w:r>
      <w:r>
        <w:rPr>
          <w:rFonts w:ascii="Calibri" w:eastAsia="Calibri" w:hAnsi="Calibri" w:cs="Calibri"/>
        </w:rPr>
        <w:t xml:space="preserve">ey can focus on priorities and yet serve the breadth of the board needs. </w:t>
      </w:r>
    </w:p>
    <w:p w14:paraId="0FFEE47B" w14:textId="77777777" w:rsidR="00101294" w:rsidRDefault="00101294">
      <w:pPr>
        <w:pStyle w:val="BodyA"/>
        <w:shd w:val="clear" w:color="auto" w:fill="FEFFFF"/>
      </w:pPr>
    </w:p>
    <w:p w14:paraId="40900B84" w14:textId="77777777" w:rsidR="00101294" w:rsidRDefault="00000000">
      <w:pPr>
        <w:pStyle w:val="BodyA"/>
        <w:spacing w:after="0" w:line="259" w:lineRule="auto"/>
        <w:ind w:left="0" w:firstLine="0"/>
        <w:jc w:val="left"/>
      </w:pPr>
      <w:r>
        <w:t xml:space="preserve"> </w:t>
      </w:r>
    </w:p>
    <w:p w14:paraId="71168FB5" w14:textId="4B1D5879" w:rsidR="00101294" w:rsidRDefault="00000000">
      <w:pPr>
        <w:pStyle w:val="Heading2"/>
        <w:ind w:left="0" w:right="0" w:firstLine="0"/>
      </w:pPr>
      <w:r>
        <w:rPr>
          <w:lang w:val="en-US"/>
        </w:rPr>
        <w:t>4.8</w:t>
      </w:r>
      <w:r w:rsidR="000E02C3">
        <w:rPr>
          <w:lang w:val="en-US"/>
        </w:rPr>
        <w:t>.2</w:t>
      </w:r>
      <w:r>
        <w:rPr>
          <w:lang w:val="en-US"/>
        </w:rPr>
        <w:t xml:space="preserve">Non-Executive Directors </w:t>
      </w:r>
    </w:p>
    <w:p w14:paraId="0993FAE8" w14:textId="77777777" w:rsidR="00101294" w:rsidRDefault="00000000">
      <w:pPr>
        <w:pStyle w:val="BodyA"/>
      </w:pPr>
      <w:r>
        <w:t xml:space="preserve">ICF Ireland may invite past board members or members of ICF Ireland to act in a non-executive capacity </w:t>
      </w:r>
      <w:proofErr w:type="gramStart"/>
      <w:r>
        <w:t>in order to</w:t>
      </w:r>
      <w:proofErr w:type="gramEnd"/>
      <w:r>
        <w:t xml:space="preserve"> support governance of the board during any calendar year. Non-executive directors will not be involved in day-to-day activities and management of the chapter but will act in an independent capacity in certain areas such as financial oversight, sub-committee membership or management or other activities as is required by the ICF Ireland board from time to time.  </w:t>
      </w:r>
    </w:p>
    <w:p w14:paraId="0D0D5C58" w14:textId="77777777" w:rsidR="00101294" w:rsidRDefault="00000000">
      <w:pPr>
        <w:pStyle w:val="BodyA"/>
        <w:spacing w:after="0" w:line="259" w:lineRule="auto"/>
        <w:ind w:left="0" w:firstLine="0"/>
        <w:jc w:val="left"/>
      </w:pPr>
      <w:r>
        <w:t xml:space="preserve"> </w:t>
      </w:r>
    </w:p>
    <w:p w14:paraId="549C4913" w14:textId="77777777" w:rsidR="00101294" w:rsidRDefault="00000000">
      <w:pPr>
        <w:pStyle w:val="Heading2"/>
        <w:ind w:left="0" w:right="0" w:firstLine="0"/>
      </w:pPr>
      <w:r>
        <w:rPr>
          <w:lang w:val="en-US"/>
        </w:rPr>
        <w:t>4.9 Dispute Resolution Process</w:t>
      </w:r>
      <w:r>
        <w:rPr>
          <w:b w:val="0"/>
          <w:bCs w:val="0"/>
        </w:rPr>
        <w:t xml:space="preserve"> </w:t>
      </w:r>
    </w:p>
    <w:p w14:paraId="0AAC4515" w14:textId="77777777" w:rsidR="00101294" w:rsidRDefault="00000000">
      <w:pPr>
        <w:pStyle w:val="BodyA"/>
        <w:numPr>
          <w:ilvl w:val="0"/>
          <w:numId w:val="6"/>
        </w:numPr>
      </w:pPr>
      <w:r>
        <w:t xml:space="preserve">Disputes between individual members or between members and ICF Ireland shall be referred to the Board of Directors. In the case where the dispute involves the Board of Directors an independent committee of past Board Members (also ICF Ireland Members) will be established to review the dispute / complaint. </w:t>
      </w:r>
    </w:p>
    <w:p w14:paraId="0DE2EEAE" w14:textId="77777777" w:rsidR="00101294" w:rsidRDefault="00000000">
      <w:pPr>
        <w:pStyle w:val="BodyA"/>
        <w:numPr>
          <w:ilvl w:val="0"/>
          <w:numId w:val="6"/>
        </w:numPr>
      </w:pPr>
      <w:r>
        <w:t xml:space="preserve">The Independent Committee shall be made up of no less than 3 members. The Independent Committee shall be responsible for considering written and/or oral submissions from the parties in dispute. Where necessary, the Independent Committee shall furnish a decision in the matter to both parties within 14 days of its review.  </w:t>
      </w:r>
    </w:p>
    <w:p w14:paraId="55EB3797" w14:textId="77777777" w:rsidR="00101294" w:rsidRDefault="00000000">
      <w:pPr>
        <w:pStyle w:val="BodyA"/>
        <w:numPr>
          <w:ilvl w:val="0"/>
          <w:numId w:val="6"/>
        </w:numPr>
      </w:pPr>
      <w:r>
        <w:t xml:space="preserve">Either party may appeal the decision of the Independent Committee to an additional Sub-committee namely an </w:t>
      </w:r>
      <w:r>
        <w:rPr>
          <w:rFonts w:ascii="Arial Unicode MS" w:hAnsi="Arial Unicode MS"/>
          <w:rtl/>
          <w:lang w:val="ar-SA"/>
        </w:rPr>
        <w:t>“</w:t>
      </w:r>
      <w:r>
        <w:t xml:space="preserve">Appeals Committee” (to be determined at that time) which shall be made up of no less than 3 members, none of whom shall have been members of the Independent Committee who reviewed the original complaint.  The decision of the Appeals Sub-committee shall be furnished to both parties within 14 days of its review, and its decision is final. </w:t>
      </w:r>
    </w:p>
    <w:p w14:paraId="3BC08667" w14:textId="77777777" w:rsidR="00101294" w:rsidRDefault="00000000">
      <w:pPr>
        <w:pStyle w:val="BodyA"/>
        <w:numPr>
          <w:ilvl w:val="0"/>
          <w:numId w:val="6"/>
        </w:numPr>
      </w:pPr>
      <w:r>
        <w:t xml:space="preserve">In circumstances where the President or a Board Member is a party to a dispute, then he/she shall delegate their role in the Independent Committee or Appeals Sub-Committee to another Board Member or ICF Member in good standing. </w:t>
      </w:r>
    </w:p>
    <w:p w14:paraId="1612754C" w14:textId="77777777" w:rsidR="00101294" w:rsidRDefault="00101294">
      <w:pPr>
        <w:pStyle w:val="Heading"/>
        <w:ind w:left="0" w:firstLine="0"/>
      </w:pPr>
    </w:p>
    <w:p w14:paraId="09C38E1E" w14:textId="17624F3B" w:rsidR="00720D84" w:rsidRPr="00062DC7" w:rsidRDefault="00720D84" w:rsidP="00720D84">
      <w:pPr>
        <w:pStyle w:val="BodyA"/>
        <w:rPr>
          <w:b/>
          <w:bCs/>
          <w:lang w:val="fr-FR"/>
        </w:rPr>
      </w:pPr>
      <w:r w:rsidRPr="00062DC7">
        <w:rPr>
          <w:b/>
          <w:bCs/>
          <w:lang w:val="fr-FR"/>
        </w:rPr>
        <w:t xml:space="preserve">4.10 </w:t>
      </w:r>
      <w:proofErr w:type="spellStart"/>
      <w:r w:rsidRPr="00062DC7">
        <w:rPr>
          <w:b/>
          <w:bCs/>
          <w:lang w:val="fr-FR"/>
        </w:rPr>
        <w:t>Vacancies</w:t>
      </w:r>
      <w:proofErr w:type="spellEnd"/>
    </w:p>
    <w:p w14:paraId="5AF5BA12" w14:textId="77777777" w:rsidR="00720D84" w:rsidRPr="00062DC7" w:rsidRDefault="00720D84" w:rsidP="00062DC7">
      <w:pPr>
        <w:jc w:val="both"/>
        <w:rPr>
          <w:rFonts w:ascii="Calibri" w:hAnsi="Calibri" w:cs="Calibri"/>
        </w:rPr>
      </w:pPr>
      <w:r w:rsidRPr="00062DC7">
        <w:rPr>
          <w:rFonts w:ascii="Calibri" w:hAnsi="Calibri" w:cs="Calibri"/>
        </w:rPr>
        <w:lastRenderedPageBreak/>
        <w:t xml:space="preserve">A vacancy in a director position may be filled for the balance of the unexpired term by majority vote of the remaining voting members of the Chapter’s Board of Directors. A Director elected by the Board to fill a vacancy shall be elected for the unexpired term of the vacating Director and shall serve until his or her successor is qualified and elected by the voting members of the Chapter. </w:t>
      </w:r>
    </w:p>
    <w:p w14:paraId="7D3ED09D" w14:textId="77777777" w:rsidR="00720D84" w:rsidRPr="00062DC7" w:rsidRDefault="00720D84" w:rsidP="00062DC7">
      <w:pPr>
        <w:pStyle w:val="BodyA"/>
      </w:pPr>
    </w:p>
    <w:p w14:paraId="5D2A9E4D" w14:textId="77777777" w:rsidR="00101294" w:rsidRDefault="00000000">
      <w:pPr>
        <w:pStyle w:val="Heading"/>
        <w:ind w:left="0" w:firstLine="0"/>
        <w:rPr>
          <w:lang w:val="en-US"/>
        </w:rPr>
      </w:pPr>
      <w:r>
        <w:rPr>
          <w:lang w:val="en-US"/>
        </w:rPr>
        <w:t xml:space="preserve">5. Constitutional Bodies of ICF Ireland </w:t>
      </w:r>
    </w:p>
    <w:p w14:paraId="4707EAEE" w14:textId="77777777" w:rsidR="00101294" w:rsidRDefault="00000000">
      <w:pPr>
        <w:pStyle w:val="BodyA"/>
      </w:pPr>
      <w:r>
        <w:t xml:space="preserve">The constitutional bodies of ICF Ireland shall be: </w:t>
      </w:r>
    </w:p>
    <w:p w14:paraId="15CC8913" w14:textId="77777777" w:rsidR="00101294" w:rsidRDefault="00000000">
      <w:pPr>
        <w:pStyle w:val="BodyA"/>
        <w:numPr>
          <w:ilvl w:val="0"/>
          <w:numId w:val="8"/>
        </w:numPr>
      </w:pPr>
      <w:r>
        <w:t xml:space="preserve">the Board of Directors; and </w:t>
      </w:r>
    </w:p>
    <w:p w14:paraId="62B364DC" w14:textId="77777777" w:rsidR="00101294" w:rsidRDefault="00000000">
      <w:pPr>
        <w:pStyle w:val="BodyA"/>
        <w:numPr>
          <w:ilvl w:val="0"/>
          <w:numId w:val="8"/>
        </w:numPr>
      </w:pPr>
      <w:r>
        <w:t xml:space="preserve">the General Meetings. </w:t>
      </w:r>
    </w:p>
    <w:p w14:paraId="1731264A" w14:textId="77777777" w:rsidR="00101294" w:rsidRDefault="00000000">
      <w:pPr>
        <w:pStyle w:val="BodyA"/>
        <w:spacing w:after="14" w:line="231" w:lineRule="auto"/>
        <w:ind w:left="0" w:right="8855" w:firstLine="0"/>
        <w:jc w:val="left"/>
      </w:pPr>
      <w:r>
        <w:t xml:space="preserve"> </w:t>
      </w:r>
      <w:r>
        <w:rPr>
          <w:b/>
          <w:bCs/>
          <w:sz w:val="28"/>
          <w:szCs w:val="28"/>
        </w:rPr>
        <w:t xml:space="preserve"> </w:t>
      </w:r>
    </w:p>
    <w:p w14:paraId="53969A9B" w14:textId="77777777" w:rsidR="00101294" w:rsidRDefault="00000000">
      <w:pPr>
        <w:pStyle w:val="Heading"/>
        <w:ind w:left="0" w:firstLine="0"/>
        <w:rPr>
          <w:lang w:val="en-US"/>
        </w:rPr>
      </w:pPr>
      <w:r>
        <w:rPr>
          <w:lang w:val="en-US"/>
        </w:rPr>
        <w:t xml:space="preserve">6. </w:t>
      </w:r>
      <w:proofErr w:type="spellStart"/>
      <w:r>
        <w:rPr>
          <w:lang w:val="en-US"/>
        </w:rPr>
        <w:t>Organisational</w:t>
      </w:r>
      <w:proofErr w:type="spellEnd"/>
      <w:r>
        <w:rPr>
          <w:lang w:val="en-US"/>
        </w:rPr>
        <w:t xml:space="preserve"> Governance of ICF Ireland </w:t>
      </w:r>
    </w:p>
    <w:p w14:paraId="53B60F37" w14:textId="77777777" w:rsidR="00101294" w:rsidRDefault="00000000">
      <w:pPr>
        <w:pStyle w:val="BodyA"/>
        <w:spacing w:after="0" w:line="259" w:lineRule="auto"/>
        <w:ind w:left="0" w:firstLine="0"/>
        <w:jc w:val="left"/>
      </w:pPr>
      <w:r>
        <w:rPr>
          <w:b/>
          <w:bCs/>
        </w:rPr>
        <w:t xml:space="preserve"> </w:t>
      </w:r>
    </w:p>
    <w:p w14:paraId="0A7281D5" w14:textId="77777777" w:rsidR="00101294" w:rsidRDefault="00000000">
      <w:pPr>
        <w:pStyle w:val="Heading2"/>
        <w:ind w:left="0" w:right="0" w:firstLine="0"/>
      </w:pPr>
      <w:r>
        <w:rPr>
          <w:lang w:val="en-US"/>
        </w:rPr>
        <w:t xml:space="preserve">6.1. Governing Body  </w:t>
      </w:r>
    </w:p>
    <w:p w14:paraId="65EB7B7A" w14:textId="77777777" w:rsidR="00101294" w:rsidRDefault="00000000">
      <w:pPr>
        <w:pStyle w:val="BodyA"/>
        <w:spacing w:after="2" w:line="241" w:lineRule="auto"/>
        <w:ind w:left="0" w:firstLine="0"/>
        <w:jc w:val="left"/>
      </w:pPr>
      <w:r>
        <w:t xml:space="preserve">      ICF Ireland is also supported by </w:t>
      </w:r>
      <w:r>
        <w:rPr>
          <w:rFonts w:ascii="Arial Unicode MS" w:hAnsi="Arial Unicode MS"/>
          <w:rtl/>
          <w:lang w:val="ar-SA"/>
        </w:rPr>
        <w:t>“</w:t>
      </w:r>
      <w:r>
        <w:rPr>
          <w:lang w:val="it-IT"/>
        </w:rPr>
        <w:t>Associates</w:t>
      </w:r>
      <w:r>
        <w:t xml:space="preserve">”. Ireland may also appoint up to 2 non-executive directors to support governance and oversight of ICF Ireland and other activities. The Chapter and its BOD abides by all applicable policies and guidelines of ICF Global (International Coaching Federation).  </w:t>
      </w:r>
    </w:p>
    <w:p w14:paraId="15ECF2E1" w14:textId="77777777" w:rsidR="00101294" w:rsidRDefault="00000000">
      <w:pPr>
        <w:pStyle w:val="BodyA"/>
        <w:spacing w:after="0" w:line="259" w:lineRule="auto"/>
        <w:ind w:left="0" w:firstLine="0"/>
        <w:jc w:val="left"/>
        <w:rPr>
          <w:color w:val="FF0000"/>
          <w:u w:color="FF0000"/>
        </w:rPr>
      </w:pPr>
      <w:r>
        <w:rPr>
          <w:sz w:val="23"/>
          <w:szCs w:val="23"/>
        </w:rPr>
        <w:t xml:space="preserve"> </w:t>
      </w:r>
    </w:p>
    <w:p w14:paraId="3E2E695F" w14:textId="77777777" w:rsidR="00101294" w:rsidRDefault="00000000">
      <w:pPr>
        <w:pStyle w:val="Heading2"/>
        <w:ind w:left="0" w:right="0" w:firstLine="0"/>
      </w:pPr>
      <w:r>
        <w:rPr>
          <w:lang w:val="en-US"/>
        </w:rPr>
        <w:t xml:space="preserve">6.2. Director Qualifications  </w:t>
      </w:r>
    </w:p>
    <w:p w14:paraId="158D2DDE" w14:textId="77777777" w:rsidR="00101294" w:rsidRDefault="00000000">
      <w:pPr>
        <w:pStyle w:val="BodyA"/>
        <w:numPr>
          <w:ilvl w:val="0"/>
          <w:numId w:val="10"/>
        </w:numPr>
      </w:pPr>
      <w:r>
        <w:t xml:space="preserve">To be a </w:t>
      </w:r>
      <w:proofErr w:type="gramStart"/>
      <w:r>
        <w:t>Director</w:t>
      </w:r>
      <w:proofErr w:type="gramEnd"/>
      <w:r>
        <w:t xml:space="preserve">, one must be a qualified member of ICF and a member of the ICF Ireland Chapter.  </w:t>
      </w:r>
    </w:p>
    <w:p w14:paraId="642554A5" w14:textId="77777777" w:rsidR="00101294" w:rsidRDefault="00000000">
      <w:pPr>
        <w:pStyle w:val="BodyA"/>
        <w:numPr>
          <w:ilvl w:val="0"/>
          <w:numId w:val="10"/>
        </w:numPr>
      </w:pPr>
      <w:r>
        <w:t xml:space="preserve">Associates are qualified members of ICF who express an interest in supporting the operations of the Chapter from time to time. Any expression of interest is discussed by the Board of Directors and suitability agreed.  </w:t>
      </w:r>
    </w:p>
    <w:p w14:paraId="072D2439" w14:textId="77777777" w:rsidR="00101294" w:rsidRDefault="00000000">
      <w:pPr>
        <w:pStyle w:val="BodyA"/>
        <w:numPr>
          <w:ilvl w:val="0"/>
          <w:numId w:val="10"/>
        </w:numPr>
      </w:pPr>
      <w:r>
        <w:t>A qualified member is</w:t>
      </w:r>
      <w:r>
        <w:rPr>
          <w:b/>
          <w:bCs/>
        </w:rPr>
        <w:t xml:space="preserve"> </w:t>
      </w:r>
      <w:r>
        <w:t xml:space="preserve">a current member in good standing of the ICF at the time of nomination and must maintain membership during time of service and be affiliated to the Irish Chapter.  </w:t>
      </w:r>
    </w:p>
    <w:p w14:paraId="69D34FDC" w14:textId="6C463682" w:rsidR="00101294" w:rsidRDefault="00000000">
      <w:pPr>
        <w:pStyle w:val="BodyA"/>
        <w:numPr>
          <w:ilvl w:val="0"/>
          <w:numId w:val="10"/>
        </w:numPr>
      </w:pPr>
      <w:r>
        <w:t xml:space="preserve">Non-executive directors are current members in good standing of the ICF. </w:t>
      </w:r>
      <w:r w:rsidRPr="00B105C0">
        <w:rPr>
          <w:color w:val="auto"/>
        </w:rPr>
        <w:t>They can enhance the expertise of the Board by bringing a particular skill set that is required by</w:t>
      </w:r>
      <w:r>
        <w:t xml:space="preserve"> the board for effective governance in a certain area (for example financial management). This is recommended good practice for any board of directors. </w:t>
      </w:r>
    </w:p>
    <w:p w14:paraId="5362E936" w14:textId="45B8734E" w:rsidR="00D609B5" w:rsidRDefault="00D609B5">
      <w:pPr>
        <w:pStyle w:val="BodyA"/>
        <w:numPr>
          <w:ilvl w:val="0"/>
          <w:numId w:val="10"/>
        </w:numPr>
      </w:pPr>
      <w:r>
        <w:t>To have a vote on the board of directors the individual must be a ICF Member and ICF Ireland chapter member.</w:t>
      </w:r>
    </w:p>
    <w:p w14:paraId="0A01D83C" w14:textId="77777777" w:rsidR="00101294" w:rsidRDefault="00000000">
      <w:pPr>
        <w:pStyle w:val="BodyA"/>
        <w:numPr>
          <w:ilvl w:val="0"/>
          <w:numId w:val="10"/>
        </w:numPr>
      </w:pPr>
      <w:r>
        <w:t xml:space="preserve">All directors must have director liability insurance. This is </w:t>
      </w:r>
      <w:proofErr w:type="spellStart"/>
      <w:r>
        <w:t>organised</w:t>
      </w:r>
      <w:proofErr w:type="spellEnd"/>
      <w:r>
        <w:t xml:space="preserve"> and approved each year by the board of directors and paid for by the ICF Ireland Chapter. </w:t>
      </w:r>
    </w:p>
    <w:p w14:paraId="03D13BA2" w14:textId="77777777" w:rsidR="00101294" w:rsidRDefault="00000000">
      <w:pPr>
        <w:pStyle w:val="BodyA"/>
        <w:spacing w:after="0" w:line="259" w:lineRule="auto"/>
        <w:ind w:left="0" w:firstLine="0"/>
        <w:jc w:val="left"/>
      </w:pPr>
      <w:r>
        <w:rPr>
          <w:b/>
          <w:bCs/>
          <w:sz w:val="23"/>
          <w:szCs w:val="23"/>
        </w:rPr>
        <w:t xml:space="preserve"> </w:t>
      </w:r>
    </w:p>
    <w:p w14:paraId="0CE9746C" w14:textId="77777777" w:rsidR="00101294" w:rsidRDefault="00000000">
      <w:pPr>
        <w:pStyle w:val="Heading2"/>
        <w:ind w:left="0" w:right="0" w:firstLine="0"/>
      </w:pPr>
      <w:r>
        <w:rPr>
          <w:lang w:val="en-US"/>
        </w:rPr>
        <w:t xml:space="preserve">6.3. Duties and Responsibilities of the Board of Directors  </w:t>
      </w:r>
    </w:p>
    <w:p w14:paraId="7323FA0B" w14:textId="77777777" w:rsidR="00101294" w:rsidRDefault="00000000">
      <w:pPr>
        <w:pStyle w:val="BodyA"/>
        <w:numPr>
          <w:ilvl w:val="0"/>
          <w:numId w:val="12"/>
        </w:numPr>
      </w:pPr>
      <w:r>
        <w:t xml:space="preserve">The Board of Directors shall provide leadership in pursuit of the </w:t>
      </w:r>
      <w:proofErr w:type="spellStart"/>
      <w:r>
        <w:t>organisation</w:t>
      </w:r>
      <w:proofErr w:type="spellEnd"/>
      <w:r>
        <w:rPr>
          <w:rFonts w:ascii="Arial Unicode MS" w:hAnsi="Arial Unicode MS"/>
          <w:rtl/>
          <w:lang w:val="ar-SA"/>
        </w:rPr>
        <w:t>’</w:t>
      </w:r>
      <w:r>
        <w:t xml:space="preserve">s stated goals and strategic direction and will operate in accordance with a live action plan that is reviewed regularly throughout the year.  </w:t>
      </w:r>
    </w:p>
    <w:p w14:paraId="463C7BA5" w14:textId="77777777" w:rsidR="00101294" w:rsidRDefault="00000000">
      <w:pPr>
        <w:pStyle w:val="BodyA"/>
        <w:numPr>
          <w:ilvl w:val="0"/>
          <w:numId w:val="12"/>
        </w:numPr>
      </w:pPr>
      <w:r>
        <w:lastRenderedPageBreak/>
        <w:t xml:space="preserve">The Board shall determine fees at Chapter-sponsored events and develop the policies and procedures necessary to conduct the business of the Chapter effectively. </w:t>
      </w:r>
    </w:p>
    <w:p w14:paraId="19604854" w14:textId="77777777" w:rsidR="00101294" w:rsidRDefault="00000000">
      <w:pPr>
        <w:pStyle w:val="BodyA"/>
        <w:ind w:left="730" w:firstLine="0"/>
      </w:pPr>
      <w:r>
        <w:t xml:space="preserve">Directors agree to be bound by these policies and procedures.  </w:t>
      </w:r>
    </w:p>
    <w:p w14:paraId="1DC37AC3" w14:textId="77777777" w:rsidR="00101294" w:rsidRDefault="00000000">
      <w:pPr>
        <w:pStyle w:val="BodyA"/>
        <w:numPr>
          <w:ilvl w:val="0"/>
          <w:numId w:val="12"/>
        </w:numPr>
      </w:pPr>
      <w:r>
        <w:t xml:space="preserve">Directors shall be aware of and agree to comply with the ICF Chapter Leadership Ethical Guidelines. Directors will sign the Ethics Statement on appointment to the Board. </w:t>
      </w:r>
      <w:r>
        <w:rPr>
          <w:u w:color="FF0000"/>
        </w:rPr>
        <w:t>Conflicts of Interest Policy and Fiduciary Duties</w:t>
      </w:r>
      <w:r>
        <w:t xml:space="preserve"> will also be circulated for review to all Directors annually and understanding confirmed at the first Board Meeting of the year by all elected Members. All Directors are obliged to read and review their duties as statutory directors of a Company under the Companies Acts in Ireland 2014 (or updated after that date). </w:t>
      </w:r>
    </w:p>
    <w:p w14:paraId="6F493FD0" w14:textId="77777777" w:rsidR="00101294" w:rsidRDefault="00000000">
      <w:pPr>
        <w:pStyle w:val="BodyA"/>
        <w:spacing w:after="0" w:line="259" w:lineRule="auto"/>
        <w:ind w:left="0" w:firstLine="0"/>
        <w:jc w:val="left"/>
      </w:pPr>
      <w:r>
        <w:t xml:space="preserve"> </w:t>
      </w:r>
    </w:p>
    <w:p w14:paraId="6821F882" w14:textId="77777777" w:rsidR="00101294" w:rsidRDefault="00000000">
      <w:pPr>
        <w:pStyle w:val="Heading2"/>
        <w:ind w:left="0" w:right="0" w:firstLine="0"/>
      </w:pPr>
      <w:r>
        <w:rPr>
          <w:lang w:val="en-US"/>
        </w:rPr>
        <w:t xml:space="preserve">6.4. Director Open Positions and Recruitment </w:t>
      </w:r>
    </w:p>
    <w:p w14:paraId="7A478D6E" w14:textId="77777777" w:rsidR="00101294" w:rsidRDefault="00000000">
      <w:pPr>
        <w:pStyle w:val="BodyA"/>
        <w:numPr>
          <w:ilvl w:val="0"/>
          <w:numId w:val="14"/>
        </w:numPr>
      </w:pPr>
      <w:r>
        <w:t xml:space="preserve">Prior to 30 September in each calendar year the existing board members, non-executive director/s and associates of ICF Ireland will confirm to the current ICF Ireland President their intentions for the following calendar year in relation to their continuance on the board or whether they intend to stand down from the board. </w:t>
      </w:r>
    </w:p>
    <w:p w14:paraId="2609BEFB" w14:textId="77777777" w:rsidR="00101294" w:rsidRDefault="00000000">
      <w:pPr>
        <w:pStyle w:val="BodyA"/>
        <w:numPr>
          <w:ilvl w:val="0"/>
          <w:numId w:val="14"/>
        </w:numPr>
      </w:pPr>
      <w:r>
        <w:t xml:space="preserve">Current board members who have confirmed their continuance will also need to confirm their intentions in relation to the Vice President or President positions subject to the requirements in Section </w:t>
      </w:r>
      <w:r>
        <w:rPr>
          <w:b/>
          <w:bCs/>
        </w:rPr>
        <w:t>7. Terms and Vacancies</w:t>
      </w:r>
      <w:r>
        <w:t xml:space="preserve">. </w:t>
      </w:r>
    </w:p>
    <w:p w14:paraId="5EF06D23" w14:textId="77777777" w:rsidR="00101294" w:rsidRDefault="00000000">
      <w:pPr>
        <w:pStyle w:val="BodyA"/>
        <w:numPr>
          <w:ilvl w:val="0"/>
          <w:numId w:val="14"/>
        </w:numPr>
      </w:pPr>
      <w:r>
        <w:t xml:space="preserve">Once any open positions have been confirmed and agreed by the current board at their September board meeting, a list of open positions will be drawn up in relation to the board for the following calendar year. This should be drawn up by October 31, agreed, and </w:t>
      </w:r>
      <w:proofErr w:type="spellStart"/>
      <w:r>
        <w:t>minuted</w:t>
      </w:r>
      <w:proofErr w:type="spellEnd"/>
      <w:r>
        <w:t xml:space="preserve"> at a board meeting held before this date. </w:t>
      </w:r>
    </w:p>
    <w:p w14:paraId="4897BC45" w14:textId="77777777" w:rsidR="00101294" w:rsidRDefault="00000000">
      <w:pPr>
        <w:pStyle w:val="BodyA"/>
        <w:numPr>
          <w:ilvl w:val="0"/>
          <w:numId w:val="14"/>
        </w:numPr>
      </w:pPr>
      <w:r>
        <w:t xml:space="preserve">Positions will be advertised along with job specifications, duties and outlining general time commitments during November with a closing date for members expressing an interest in application by 15 November. Details of how to apply for positions will be shared with members via email. Positions will be advertised via social media channels, website and email (newsletter). </w:t>
      </w:r>
    </w:p>
    <w:p w14:paraId="001E73C5" w14:textId="77777777" w:rsidR="00101294" w:rsidRDefault="00000000">
      <w:pPr>
        <w:pStyle w:val="BodyA"/>
        <w:numPr>
          <w:ilvl w:val="0"/>
          <w:numId w:val="14"/>
        </w:numPr>
      </w:pPr>
      <w:r>
        <w:t xml:space="preserve">Interviews for election to the Board of Directors shall be held before 15 December of the following year by an interview panel consisting of at least two (2) qualified members of the </w:t>
      </w:r>
      <w:proofErr w:type="spellStart"/>
      <w:r>
        <w:t>organisation</w:t>
      </w:r>
      <w:proofErr w:type="spellEnd"/>
      <w:r>
        <w:t xml:space="preserve">, appointed by the President. The panel can also include up to two other Directors (executive (1 maximum) or non-executive (2 maximum)) as agreed and approved by a majority vote of the Board. The interview panel shall be agreed and in place by 15 November prior to the interview process taking place.  </w:t>
      </w:r>
    </w:p>
    <w:p w14:paraId="2B4BF1BC" w14:textId="77777777" w:rsidR="00101294" w:rsidRDefault="00000000">
      <w:pPr>
        <w:pStyle w:val="BodyA"/>
        <w:numPr>
          <w:ilvl w:val="0"/>
          <w:numId w:val="14"/>
        </w:numPr>
      </w:pPr>
      <w:r>
        <w:t xml:space="preserve">Recommendations will be made by the interview panel to the board following the interview process around candidate recruitment and the new board members agreed at a board meeting by 15 January. New board members will be registered with the Companies Registration Office by 1 February. </w:t>
      </w:r>
    </w:p>
    <w:p w14:paraId="1B857060" w14:textId="77777777" w:rsidR="00101294" w:rsidRDefault="00000000">
      <w:pPr>
        <w:pStyle w:val="BodyA"/>
        <w:spacing w:after="0" w:line="259" w:lineRule="auto"/>
        <w:ind w:left="0" w:firstLine="0"/>
        <w:jc w:val="left"/>
      </w:pPr>
      <w:r>
        <w:t xml:space="preserve"> </w:t>
      </w:r>
    </w:p>
    <w:p w14:paraId="6934C1C7" w14:textId="77777777" w:rsidR="00101294" w:rsidRDefault="00000000">
      <w:pPr>
        <w:pStyle w:val="Heading2"/>
        <w:ind w:left="0" w:right="0" w:firstLine="0"/>
      </w:pPr>
      <w:r>
        <w:lastRenderedPageBreak/>
        <w:t xml:space="preserve">6.5. Removal  </w:t>
      </w:r>
    </w:p>
    <w:p w14:paraId="27FAE442" w14:textId="09CD86FC" w:rsidR="00101294" w:rsidRDefault="00000000">
      <w:pPr>
        <w:pStyle w:val="BodyA"/>
      </w:pPr>
      <w:r>
        <w:t xml:space="preserve">Any member of the Board may be removed by a 2/3 vote of the Board. The Treasurer shall record such events in the minutes of the Board meeting.  </w:t>
      </w:r>
    </w:p>
    <w:p w14:paraId="5F138035" w14:textId="77777777" w:rsidR="00101294" w:rsidRDefault="00000000">
      <w:pPr>
        <w:pStyle w:val="BodyA"/>
        <w:spacing w:after="0" w:line="259" w:lineRule="auto"/>
        <w:ind w:left="0" w:firstLine="0"/>
        <w:jc w:val="left"/>
      </w:pPr>
      <w:r>
        <w:t xml:space="preserve"> </w:t>
      </w:r>
    </w:p>
    <w:p w14:paraId="0A2A4EFE" w14:textId="77777777" w:rsidR="00101294" w:rsidRDefault="00000000">
      <w:pPr>
        <w:pStyle w:val="BodyA"/>
        <w:spacing w:after="10" w:line="259" w:lineRule="auto"/>
        <w:ind w:left="0" w:firstLine="0"/>
        <w:jc w:val="left"/>
      </w:pPr>
      <w:r>
        <w:t xml:space="preserve"> </w:t>
      </w:r>
    </w:p>
    <w:p w14:paraId="5279D74F" w14:textId="77777777" w:rsidR="00B105C0" w:rsidRDefault="00B105C0">
      <w:pPr>
        <w:pStyle w:val="BodyA"/>
        <w:spacing w:after="10" w:line="259" w:lineRule="auto"/>
        <w:ind w:left="0" w:firstLine="0"/>
        <w:jc w:val="left"/>
      </w:pPr>
    </w:p>
    <w:p w14:paraId="142522AB" w14:textId="77777777" w:rsidR="00101294" w:rsidRDefault="00000000">
      <w:pPr>
        <w:pStyle w:val="Heading"/>
        <w:ind w:left="0" w:firstLine="0"/>
        <w:rPr>
          <w:lang w:val="en-US"/>
        </w:rPr>
      </w:pPr>
      <w:r>
        <w:rPr>
          <w:lang w:val="en-US"/>
        </w:rPr>
        <w:t xml:space="preserve">7. Terms and Vacancies </w:t>
      </w:r>
    </w:p>
    <w:p w14:paraId="6FAFBD08" w14:textId="77777777" w:rsidR="00101294" w:rsidRDefault="00000000">
      <w:pPr>
        <w:pStyle w:val="BodyA"/>
        <w:spacing w:after="0" w:line="259" w:lineRule="auto"/>
        <w:ind w:left="0" w:firstLine="0"/>
        <w:jc w:val="left"/>
      </w:pPr>
      <w:r>
        <w:t xml:space="preserve"> </w:t>
      </w:r>
    </w:p>
    <w:p w14:paraId="43F3BD9D" w14:textId="77777777" w:rsidR="00101294" w:rsidRDefault="00000000">
      <w:pPr>
        <w:pStyle w:val="BodyA"/>
        <w:spacing w:after="2" w:line="259" w:lineRule="auto"/>
        <w:ind w:left="0" w:firstLine="0"/>
        <w:jc w:val="left"/>
      </w:pPr>
      <w:r>
        <w:rPr>
          <w:b/>
          <w:bCs/>
        </w:rPr>
        <w:t xml:space="preserve">7.1. Non-Presidential Path: </w:t>
      </w:r>
    </w:p>
    <w:p w14:paraId="78BE047A" w14:textId="77777777" w:rsidR="00101294" w:rsidRDefault="00000000">
      <w:pPr>
        <w:pStyle w:val="BodyA"/>
        <w:numPr>
          <w:ilvl w:val="0"/>
          <w:numId w:val="16"/>
        </w:numPr>
      </w:pPr>
      <w:r>
        <w:t xml:space="preserve">A member is elected to the BOD and will serve 2 years in a position. They can then seek to remain on the BOD for another year, subject to a re-election, subject to board approval. They can also seek to remain for a fourth year, subject to a re-election (same as above) process. </w:t>
      </w:r>
    </w:p>
    <w:p w14:paraId="2CBEB15C" w14:textId="77777777" w:rsidR="00101294" w:rsidRDefault="00000000">
      <w:pPr>
        <w:pStyle w:val="BodyA"/>
        <w:numPr>
          <w:ilvl w:val="0"/>
          <w:numId w:val="16"/>
        </w:numPr>
      </w:pPr>
      <w:r>
        <w:t xml:space="preserve">The maximum tenure is 4 years, and it is recommended but not obligatory, that they hold more than one director role in that time. </w:t>
      </w:r>
    </w:p>
    <w:p w14:paraId="2AA6E5C6" w14:textId="77777777" w:rsidR="00101294" w:rsidRDefault="00000000">
      <w:pPr>
        <w:pStyle w:val="BodyA"/>
        <w:numPr>
          <w:ilvl w:val="0"/>
          <w:numId w:val="16"/>
        </w:numPr>
      </w:pPr>
      <w:r>
        <w:t xml:space="preserve">A past board member can serve as a non-executive director if the board deems this necessary for an additional two years. Any non-executive director must be appointed following a vote by the current board (unanimous). The maximum tenure is 5 years (director plus non-executive director role). </w:t>
      </w:r>
    </w:p>
    <w:p w14:paraId="5FC99E1E" w14:textId="77777777" w:rsidR="00101294" w:rsidRDefault="00000000">
      <w:pPr>
        <w:pStyle w:val="BodyA"/>
        <w:spacing w:after="0" w:line="259" w:lineRule="auto"/>
        <w:ind w:left="0" w:firstLine="0"/>
        <w:jc w:val="left"/>
      </w:pPr>
      <w:r>
        <w:t xml:space="preserve"> </w:t>
      </w:r>
    </w:p>
    <w:p w14:paraId="54C3BFC9" w14:textId="77777777" w:rsidR="00101294" w:rsidRDefault="00000000">
      <w:pPr>
        <w:pStyle w:val="BodyA"/>
        <w:spacing w:after="2" w:line="259" w:lineRule="auto"/>
        <w:ind w:left="0" w:firstLine="0"/>
        <w:jc w:val="left"/>
      </w:pPr>
      <w:r>
        <w:rPr>
          <w:b/>
          <w:bCs/>
        </w:rPr>
        <w:t xml:space="preserve">7.2. Presidential Path: </w:t>
      </w:r>
    </w:p>
    <w:p w14:paraId="74A16885" w14:textId="77777777" w:rsidR="00101294" w:rsidRDefault="00000000">
      <w:pPr>
        <w:pStyle w:val="BodyA"/>
      </w:pPr>
      <w:r>
        <w:rPr>
          <w:b/>
          <w:bCs/>
          <w:lang w:val="de-DE"/>
        </w:rPr>
        <w:t>Note:</w:t>
      </w:r>
      <w:r>
        <w:t xml:space="preserve"> This process only applies during the year where a president is outgoing. </w:t>
      </w:r>
    </w:p>
    <w:p w14:paraId="6F33A2BC" w14:textId="77777777" w:rsidR="00101294" w:rsidRDefault="00000000">
      <w:pPr>
        <w:pStyle w:val="BodyA"/>
        <w:numPr>
          <w:ilvl w:val="0"/>
          <w:numId w:val="18"/>
        </w:numPr>
      </w:pPr>
      <w:r>
        <w:t xml:space="preserve">By June in their first year, the President will make it known whether they intend to step down or remain for the second year. </w:t>
      </w:r>
    </w:p>
    <w:p w14:paraId="2AF70035" w14:textId="77777777" w:rsidR="00101294" w:rsidRDefault="00000000">
      <w:pPr>
        <w:pStyle w:val="BodyA"/>
        <w:numPr>
          <w:ilvl w:val="0"/>
          <w:numId w:val="18"/>
        </w:numPr>
      </w:pPr>
      <w:r>
        <w:t xml:space="preserve">If the President is to step down, other board members, who are in at least their second year, will make it known whether they wish to apply for the President role. A selection process will identify the board member who will take up the President role the year after. </w:t>
      </w:r>
    </w:p>
    <w:p w14:paraId="00FB61B5" w14:textId="77777777" w:rsidR="00D609B5" w:rsidRDefault="00000000" w:rsidP="00D609B5">
      <w:pPr>
        <w:pStyle w:val="BodyA"/>
      </w:pPr>
      <w:r>
        <w:t xml:space="preserve">The maximum term for a board member is five years (director plus non-executive director role). </w:t>
      </w:r>
    </w:p>
    <w:p w14:paraId="602C33F7" w14:textId="77777777" w:rsidR="009A2B17" w:rsidRDefault="009A2B17" w:rsidP="00D609B5">
      <w:pPr>
        <w:pStyle w:val="BodyA"/>
      </w:pPr>
    </w:p>
    <w:p w14:paraId="5951E0C0" w14:textId="2A4D271D" w:rsidR="00101294" w:rsidRDefault="00D609B5" w:rsidP="009A2B17">
      <w:pPr>
        <w:pStyle w:val="BodyA"/>
        <w:jc w:val="left"/>
      </w:pPr>
      <w:r>
        <w:t xml:space="preserve">As per section 4 above, should there be no director who satisfies the minimum requirements for president or vice president (2 years board service, ICF member and ICF Ireland member), then the board must agree the most representative approach to </w:t>
      </w:r>
      <w:r w:rsidR="00720D84">
        <w:t xml:space="preserve">nominating a president. The agreement should be secured by unanimous vote. </w:t>
      </w:r>
      <w:r>
        <w:br/>
      </w:r>
    </w:p>
    <w:p w14:paraId="20C3E4AB" w14:textId="77777777" w:rsidR="00101294" w:rsidRDefault="00000000">
      <w:pPr>
        <w:pStyle w:val="Heading2"/>
        <w:ind w:left="0" w:right="0" w:firstLine="0"/>
      </w:pPr>
      <w:r>
        <w:rPr>
          <w:lang w:val="en-US"/>
        </w:rPr>
        <w:t xml:space="preserve">7.3. Board of Directors Meetings  </w:t>
      </w:r>
    </w:p>
    <w:p w14:paraId="1628311E" w14:textId="77777777" w:rsidR="00101294" w:rsidRDefault="00000000">
      <w:pPr>
        <w:pStyle w:val="BodyA"/>
        <w:numPr>
          <w:ilvl w:val="0"/>
          <w:numId w:val="20"/>
        </w:numPr>
      </w:pPr>
      <w:r>
        <w:t xml:space="preserve">Meetings of the Board of Directors will be at the places and times decided by majority vote of the Board.  </w:t>
      </w:r>
    </w:p>
    <w:p w14:paraId="1EF0F9D5" w14:textId="77777777" w:rsidR="00101294" w:rsidRDefault="00000000">
      <w:pPr>
        <w:pStyle w:val="BodyA"/>
        <w:numPr>
          <w:ilvl w:val="0"/>
          <w:numId w:val="20"/>
        </w:numPr>
      </w:pPr>
      <w:r>
        <w:lastRenderedPageBreak/>
        <w:t xml:space="preserve">The President may call a special meeting at any time. The President shall call a special meeting of the Board upon the written request of a Board member to do so. The written request should contain the agenda for the special meeting.  </w:t>
      </w:r>
    </w:p>
    <w:p w14:paraId="1DAD211F" w14:textId="77777777" w:rsidR="00101294" w:rsidRDefault="00000000">
      <w:pPr>
        <w:pStyle w:val="BodyA"/>
        <w:numPr>
          <w:ilvl w:val="0"/>
          <w:numId w:val="20"/>
        </w:numPr>
      </w:pPr>
      <w:r>
        <w:t xml:space="preserve">The Board shall hold a minimum of 4 Board Meetings per year with operational meetings being </w:t>
      </w:r>
      <w:proofErr w:type="spellStart"/>
      <w:r>
        <w:t>organised</w:t>
      </w:r>
      <w:proofErr w:type="spellEnd"/>
      <w:r>
        <w:t xml:space="preserve"> in intervening months where required. </w:t>
      </w:r>
    </w:p>
    <w:p w14:paraId="15DC5358" w14:textId="77777777" w:rsidR="00101294" w:rsidRDefault="00000000">
      <w:pPr>
        <w:pStyle w:val="BodyA"/>
        <w:numPr>
          <w:ilvl w:val="0"/>
          <w:numId w:val="20"/>
        </w:numPr>
      </w:pPr>
      <w:r>
        <w:t xml:space="preserve">Chair of BOD Meetings will rotate as agreed between the BOD in advance.  </w:t>
      </w:r>
    </w:p>
    <w:p w14:paraId="40760979" w14:textId="77777777" w:rsidR="00101294" w:rsidRDefault="00000000">
      <w:pPr>
        <w:pStyle w:val="BodyA"/>
        <w:numPr>
          <w:ilvl w:val="0"/>
          <w:numId w:val="20"/>
        </w:numPr>
      </w:pPr>
      <w:r>
        <w:t xml:space="preserve">Members of the Board will have an opportunity to suggest agenda items in advance. The board administrator (or one of the directors as agreed) will collate any agenda items and circulate at least 24 hours in advance of the meeting. Minutes of the previous meeting will be briefly reviewed and adopted at the start of each meeting. Minutes of Board meetings will be made available within ten days of the meeting with minute taking by the chapter administrator or an alternate (director) as agreed between the BOD from meeting to meeting.  </w:t>
      </w:r>
    </w:p>
    <w:p w14:paraId="0B562AC5" w14:textId="77777777" w:rsidR="00101294" w:rsidRDefault="00000000">
      <w:pPr>
        <w:pStyle w:val="BodyA"/>
        <w:numPr>
          <w:ilvl w:val="0"/>
          <w:numId w:val="20"/>
        </w:numPr>
      </w:pPr>
      <w:r>
        <w:t xml:space="preserve">Each incoming BOD will discuss and agree ground-rules in respect of its process to ensure productive, respectful and orderly meetings. These ground-rules should be reviewed at regular intervals to ensure relevance and compliance.  </w:t>
      </w:r>
    </w:p>
    <w:p w14:paraId="03B389CF" w14:textId="77777777" w:rsidR="00101294" w:rsidRDefault="00000000">
      <w:pPr>
        <w:pStyle w:val="BodyA"/>
        <w:numPr>
          <w:ilvl w:val="0"/>
          <w:numId w:val="20"/>
        </w:numPr>
      </w:pPr>
      <w:r>
        <w:t xml:space="preserve">Meetings may be by in person or online and adequate notice of meetings will be given to ensure optimum attendance. Directors will be expected to make every effort to attend meetings. Patterns of non-attendance or any inappropriate participation by Board members should be promptly addressed by the President.  </w:t>
      </w:r>
    </w:p>
    <w:p w14:paraId="19BA6D32" w14:textId="77777777" w:rsidR="00101294" w:rsidRDefault="00000000">
      <w:pPr>
        <w:pStyle w:val="BodyA"/>
      </w:pPr>
      <w:r>
        <w:t xml:space="preserve">.  </w:t>
      </w:r>
    </w:p>
    <w:p w14:paraId="1FFBC3F9" w14:textId="77777777" w:rsidR="00101294" w:rsidRDefault="00000000">
      <w:pPr>
        <w:pStyle w:val="BodyA"/>
        <w:spacing w:after="10" w:line="259" w:lineRule="auto"/>
        <w:ind w:left="0" w:firstLine="0"/>
        <w:jc w:val="left"/>
      </w:pPr>
      <w:r>
        <w:t xml:space="preserve"> </w:t>
      </w:r>
    </w:p>
    <w:p w14:paraId="1899F2C3" w14:textId="77777777" w:rsidR="00101294" w:rsidRDefault="00000000">
      <w:pPr>
        <w:pStyle w:val="Heading"/>
        <w:ind w:left="0" w:firstLine="0"/>
      </w:pPr>
      <w:r>
        <w:t xml:space="preserve">8. </w:t>
      </w:r>
      <w:proofErr w:type="spellStart"/>
      <w:r>
        <w:t>Committees</w:t>
      </w:r>
      <w:proofErr w:type="spellEnd"/>
      <w:r>
        <w:t xml:space="preserve">  </w:t>
      </w:r>
    </w:p>
    <w:p w14:paraId="6502EB5E" w14:textId="77777777" w:rsidR="00101294" w:rsidRDefault="00000000">
      <w:pPr>
        <w:pStyle w:val="BodyA"/>
      </w:pPr>
      <w:r>
        <w:t xml:space="preserve">The President and the BOD may appoint committees, either standing or ad hoc, to effectively and efficiently further the stated purposes of the Chapter. The establishment of any committee must first receive the approval of the Board by way of a majority vote.  </w:t>
      </w:r>
    </w:p>
    <w:p w14:paraId="3C0C6EC2" w14:textId="77777777" w:rsidR="00101294" w:rsidRDefault="00000000">
      <w:pPr>
        <w:pStyle w:val="BodyA"/>
        <w:spacing w:after="0" w:line="259" w:lineRule="auto"/>
        <w:ind w:left="0" w:firstLine="0"/>
        <w:jc w:val="left"/>
      </w:pPr>
      <w:r>
        <w:t xml:space="preserve"> </w:t>
      </w:r>
    </w:p>
    <w:p w14:paraId="4401DABF" w14:textId="77777777" w:rsidR="00101294" w:rsidRDefault="00000000">
      <w:pPr>
        <w:pStyle w:val="BodyA"/>
        <w:spacing w:after="10" w:line="259" w:lineRule="auto"/>
        <w:ind w:left="0" w:firstLine="0"/>
        <w:jc w:val="left"/>
      </w:pPr>
      <w:r>
        <w:t xml:space="preserve"> </w:t>
      </w:r>
    </w:p>
    <w:p w14:paraId="1631BC2A" w14:textId="77777777" w:rsidR="00101294" w:rsidRDefault="00000000">
      <w:pPr>
        <w:pStyle w:val="Heading"/>
        <w:ind w:left="0" w:firstLine="0"/>
        <w:rPr>
          <w:lang w:val="it-IT"/>
        </w:rPr>
      </w:pPr>
      <w:r>
        <w:rPr>
          <w:lang w:val="it-IT"/>
        </w:rPr>
        <w:t xml:space="preserve">9. Quorum  </w:t>
      </w:r>
    </w:p>
    <w:p w14:paraId="0D0C4485" w14:textId="77777777" w:rsidR="00101294" w:rsidRDefault="00000000">
      <w:pPr>
        <w:pStyle w:val="BodyA"/>
      </w:pPr>
      <w:r>
        <w:t xml:space="preserve">A simple majority of BOD members present at the meeting shall constitute a quorum for the purpose of transacting the business of the Chapter.  </w:t>
      </w:r>
    </w:p>
    <w:p w14:paraId="2AAD4AB4" w14:textId="77777777" w:rsidR="00101294" w:rsidRDefault="00000000">
      <w:pPr>
        <w:pStyle w:val="BodyA"/>
        <w:spacing w:after="0" w:line="259" w:lineRule="auto"/>
        <w:ind w:left="0" w:firstLine="0"/>
        <w:jc w:val="left"/>
      </w:pPr>
      <w:r>
        <w:t xml:space="preserve"> </w:t>
      </w:r>
    </w:p>
    <w:p w14:paraId="5517B18F" w14:textId="77777777" w:rsidR="00101294" w:rsidRDefault="00000000">
      <w:pPr>
        <w:pStyle w:val="BodyA"/>
        <w:spacing w:after="10" w:line="259" w:lineRule="auto"/>
        <w:ind w:left="0" w:firstLine="0"/>
        <w:jc w:val="left"/>
      </w:pPr>
      <w:r>
        <w:t xml:space="preserve"> </w:t>
      </w:r>
    </w:p>
    <w:p w14:paraId="09039072" w14:textId="77777777" w:rsidR="00101294" w:rsidRDefault="00000000">
      <w:pPr>
        <w:pStyle w:val="Heading"/>
        <w:ind w:left="0" w:firstLine="0"/>
        <w:rPr>
          <w:lang w:val="en-US"/>
        </w:rPr>
      </w:pPr>
      <w:r>
        <w:rPr>
          <w:lang w:val="en-US"/>
        </w:rPr>
        <w:t xml:space="preserve">10. Remuneration of Board of Directors, Advocates and Sub-Committee Members </w:t>
      </w:r>
    </w:p>
    <w:p w14:paraId="68C9228E" w14:textId="77777777" w:rsidR="00101294" w:rsidRDefault="00000000">
      <w:pPr>
        <w:pStyle w:val="BodyA"/>
        <w:spacing w:after="0" w:line="259" w:lineRule="auto"/>
        <w:ind w:left="0" w:firstLine="0"/>
        <w:jc w:val="left"/>
      </w:pPr>
      <w:r>
        <w:t xml:space="preserve"> </w:t>
      </w:r>
    </w:p>
    <w:p w14:paraId="073F83D2" w14:textId="77777777" w:rsidR="00101294" w:rsidRDefault="00000000">
      <w:pPr>
        <w:pStyle w:val="BodyA"/>
      </w:pPr>
      <w:r>
        <w:t xml:space="preserve">BOD shall not be remunerated for their roles. The BOD may engage the services of an administrative assistant to support the running of the Chapter. Remuneration will be agreed and approved by all members of the BOD considering current and future finances of the Chapter and other planned events and conferences and other activities within the budget. </w:t>
      </w:r>
    </w:p>
    <w:p w14:paraId="2AB0C7C9" w14:textId="77777777" w:rsidR="00101294" w:rsidRDefault="00000000">
      <w:pPr>
        <w:pStyle w:val="BodyA"/>
        <w:spacing w:after="10" w:line="259" w:lineRule="auto"/>
        <w:ind w:left="0" w:firstLine="0"/>
        <w:jc w:val="left"/>
      </w:pPr>
      <w:r>
        <w:lastRenderedPageBreak/>
        <w:t xml:space="preserve"> </w:t>
      </w:r>
    </w:p>
    <w:p w14:paraId="5AED4235" w14:textId="77777777" w:rsidR="00101294" w:rsidRDefault="00000000">
      <w:pPr>
        <w:pStyle w:val="Heading"/>
        <w:ind w:left="0" w:firstLine="0"/>
        <w:rPr>
          <w:lang w:val="en-US"/>
        </w:rPr>
      </w:pPr>
      <w:r>
        <w:rPr>
          <w:lang w:val="en-US"/>
        </w:rPr>
        <w:t xml:space="preserve">11. Co-option to fill vacancies </w:t>
      </w:r>
    </w:p>
    <w:p w14:paraId="5B11E370" w14:textId="77777777" w:rsidR="00101294" w:rsidRDefault="00000000">
      <w:pPr>
        <w:pStyle w:val="BodyA"/>
        <w:spacing w:after="0" w:line="259" w:lineRule="auto"/>
        <w:ind w:left="0" w:firstLine="0"/>
        <w:jc w:val="left"/>
      </w:pPr>
      <w:r>
        <w:t xml:space="preserve"> </w:t>
      </w:r>
    </w:p>
    <w:p w14:paraId="584F2703" w14:textId="77777777" w:rsidR="00101294" w:rsidRDefault="00000000">
      <w:pPr>
        <w:pStyle w:val="BodyA"/>
        <w:spacing w:after="2" w:line="241" w:lineRule="auto"/>
        <w:ind w:left="0" w:firstLine="0"/>
        <w:jc w:val="left"/>
      </w:pPr>
      <w:r>
        <w:t xml:space="preserve">The BOD shall have the power to co-opt members to fill any vacancies that may arise through death or resignation or for any other reason. Members co-opted will be interviewed by a member of the interview panel noted in Section 6.4. </w:t>
      </w:r>
    </w:p>
    <w:p w14:paraId="599AF946" w14:textId="77777777" w:rsidR="00B105C0" w:rsidRDefault="00B105C0">
      <w:pPr>
        <w:pStyle w:val="BodyA"/>
        <w:spacing w:after="2" w:line="241" w:lineRule="auto"/>
        <w:ind w:left="0" w:firstLine="0"/>
        <w:jc w:val="left"/>
      </w:pPr>
    </w:p>
    <w:p w14:paraId="6F988A6F" w14:textId="77777777" w:rsidR="00101294" w:rsidRDefault="00000000">
      <w:pPr>
        <w:pStyle w:val="BodyA"/>
      </w:pPr>
      <w:r>
        <w:t xml:space="preserve">Any member so co-opted shall hold office only until the next Annual General Meeting. </w:t>
      </w:r>
    </w:p>
    <w:p w14:paraId="4A03B730" w14:textId="77777777" w:rsidR="00101294" w:rsidRDefault="00000000">
      <w:pPr>
        <w:pStyle w:val="BodyA"/>
        <w:spacing w:after="0" w:line="259" w:lineRule="auto"/>
        <w:ind w:left="0" w:firstLine="0"/>
        <w:jc w:val="left"/>
      </w:pPr>
      <w:r>
        <w:t xml:space="preserve"> </w:t>
      </w:r>
    </w:p>
    <w:p w14:paraId="0B9797D0" w14:textId="77777777" w:rsidR="00101294" w:rsidRDefault="00000000">
      <w:pPr>
        <w:pStyle w:val="BodyA"/>
        <w:spacing w:after="10" w:line="259" w:lineRule="auto"/>
        <w:ind w:left="0" w:firstLine="0"/>
        <w:jc w:val="left"/>
      </w:pPr>
      <w:r>
        <w:t xml:space="preserve"> </w:t>
      </w:r>
    </w:p>
    <w:p w14:paraId="51A7C534" w14:textId="77777777" w:rsidR="00101294" w:rsidRDefault="00000000">
      <w:pPr>
        <w:pStyle w:val="Heading"/>
        <w:ind w:left="0" w:firstLine="0"/>
      </w:pPr>
      <w:r>
        <w:t xml:space="preserve">12. </w:t>
      </w:r>
      <w:proofErr w:type="spellStart"/>
      <w:r>
        <w:t>Sub-Committees</w:t>
      </w:r>
      <w:proofErr w:type="spellEnd"/>
      <w:r>
        <w:t xml:space="preserve"> </w:t>
      </w:r>
    </w:p>
    <w:p w14:paraId="2C453009" w14:textId="77777777" w:rsidR="00101294" w:rsidRDefault="00000000">
      <w:pPr>
        <w:pStyle w:val="BodyA"/>
        <w:spacing w:after="0" w:line="259" w:lineRule="auto"/>
        <w:ind w:left="0" w:firstLine="0"/>
        <w:jc w:val="left"/>
      </w:pPr>
      <w:r>
        <w:rPr>
          <w:b/>
          <w:bCs/>
        </w:rPr>
        <w:t xml:space="preserve"> </w:t>
      </w:r>
    </w:p>
    <w:p w14:paraId="7550A26E" w14:textId="77777777" w:rsidR="00101294" w:rsidRDefault="00000000">
      <w:pPr>
        <w:pStyle w:val="Heading2"/>
        <w:ind w:left="0" w:right="0" w:firstLine="0"/>
      </w:pPr>
      <w:r>
        <w:rPr>
          <w:lang w:val="en-US"/>
        </w:rPr>
        <w:t>12.1 Establishment</w:t>
      </w:r>
      <w:r>
        <w:rPr>
          <w:b w:val="0"/>
          <w:bCs w:val="0"/>
        </w:rPr>
        <w:t xml:space="preserve"> </w:t>
      </w:r>
    </w:p>
    <w:p w14:paraId="31745C02" w14:textId="77777777" w:rsidR="00101294" w:rsidRDefault="00000000">
      <w:pPr>
        <w:pStyle w:val="BodyA"/>
      </w:pPr>
      <w:r>
        <w:t xml:space="preserve">The BOD may establish one or more subcommittees composed of ICF Ireland members from time to time, as appropriate, to work on specified tasks related to the work of ICF Ireland. </w:t>
      </w:r>
    </w:p>
    <w:p w14:paraId="57FA90EB" w14:textId="77777777" w:rsidR="00101294" w:rsidRDefault="00000000">
      <w:pPr>
        <w:pStyle w:val="BodyA"/>
        <w:spacing w:after="0" w:line="259" w:lineRule="auto"/>
        <w:ind w:left="0" w:firstLine="0"/>
        <w:jc w:val="left"/>
      </w:pPr>
      <w:r>
        <w:t xml:space="preserve"> </w:t>
      </w:r>
    </w:p>
    <w:p w14:paraId="42965931" w14:textId="77777777" w:rsidR="00101294" w:rsidRDefault="00000000">
      <w:pPr>
        <w:pStyle w:val="Heading2"/>
        <w:ind w:left="0" w:right="0" w:firstLine="0"/>
      </w:pPr>
      <w:r>
        <w:rPr>
          <w:lang w:val="en-US"/>
        </w:rPr>
        <w:t>12.2 Exercise of powers by sub-committee</w:t>
      </w:r>
      <w:r>
        <w:rPr>
          <w:b w:val="0"/>
          <w:bCs w:val="0"/>
        </w:rPr>
        <w:t xml:space="preserve"> </w:t>
      </w:r>
    </w:p>
    <w:p w14:paraId="1CE89421" w14:textId="77777777" w:rsidR="00101294" w:rsidRDefault="00000000">
      <w:pPr>
        <w:pStyle w:val="BodyA"/>
      </w:pPr>
      <w:r>
        <w:t xml:space="preserve">Any sub-committee may exercise powers delegated to it by the BOD and shall, in exercise of such powers or in any respect, conform to any regulations that may be imposed on it by the BOD. </w:t>
      </w:r>
    </w:p>
    <w:p w14:paraId="21877BF9" w14:textId="77777777" w:rsidR="00101294" w:rsidRDefault="00000000">
      <w:pPr>
        <w:pStyle w:val="BodyA"/>
        <w:spacing w:after="0" w:line="259" w:lineRule="auto"/>
        <w:ind w:left="0" w:firstLine="0"/>
        <w:jc w:val="left"/>
      </w:pPr>
      <w:r>
        <w:t xml:space="preserve"> </w:t>
      </w:r>
    </w:p>
    <w:p w14:paraId="65ABCBF5" w14:textId="77777777" w:rsidR="00101294" w:rsidRDefault="00000000">
      <w:pPr>
        <w:pStyle w:val="Heading2"/>
        <w:ind w:left="0" w:right="0" w:firstLine="0"/>
      </w:pPr>
      <w:r>
        <w:rPr>
          <w:lang w:val="en-US"/>
        </w:rPr>
        <w:t>12.3 Chairpersons of sub-committees</w:t>
      </w:r>
      <w:r>
        <w:rPr>
          <w:b w:val="0"/>
          <w:bCs w:val="0"/>
        </w:rPr>
        <w:t xml:space="preserve"> </w:t>
      </w:r>
    </w:p>
    <w:p w14:paraId="0ABC614E" w14:textId="77777777" w:rsidR="00101294" w:rsidRDefault="00000000">
      <w:pPr>
        <w:pStyle w:val="BodyA"/>
      </w:pPr>
      <w:r>
        <w:t xml:space="preserve">Each sub-committee shall be chaired by a member of the BOD, and shall be composed of current members of ICF Ireland, appointed by the BOD. </w:t>
      </w:r>
    </w:p>
    <w:p w14:paraId="77EDA501" w14:textId="77777777" w:rsidR="00101294" w:rsidRDefault="00000000">
      <w:pPr>
        <w:pStyle w:val="BodyA"/>
        <w:spacing w:after="0" w:line="259" w:lineRule="auto"/>
        <w:ind w:left="0" w:firstLine="0"/>
        <w:jc w:val="left"/>
      </w:pPr>
      <w:r>
        <w:t xml:space="preserve"> </w:t>
      </w:r>
    </w:p>
    <w:p w14:paraId="72E015FD" w14:textId="77777777" w:rsidR="00101294" w:rsidRDefault="00000000">
      <w:pPr>
        <w:pStyle w:val="Heading2"/>
        <w:ind w:left="0" w:right="0" w:firstLine="0"/>
      </w:pPr>
      <w:r>
        <w:rPr>
          <w:lang w:val="en-US"/>
        </w:rPr>
        <w:t>12.4 Resignation of chairperson of a sub-committee</w:t>
      </w:r>
      <w:r>
        <w:rPr>
          <w:b w:val="0"/>
          <w:bCs w:val="0"/>
        </w:rPr>
        <w:t xml:space="preserve"> </w:t>
      </w:r>
    </w:p>
    <w:p w14:paraId="19B88A37" w14:textId="77777777" w:rsidR="00101294" w:rsidRDefault="00000000">
      <w:pPr>
        <w:pStyle w:val="BodyA"/>
      </w:pPr>
      <w:r>
        <w:t xml:space="preserve">Any chairperson or member of a subcommittee may resign from the position by notice in writing (written or electronic) to the President of ICF Ireland. </w:t>
      </w:r>
    </w:p>
    <w:p w14:paraId="579B2AD5" w14:textId="77777777" w:rsidR="00101294" w:rsidRDefault="00000000">
      <w:pPr>
        <w:pStyle w:val="BodyA"/>
        <w:spacing w:after="0" w:line="259" w:lineRule="auto"/>
        <w:ind w:left="0" w:firstLine="0"/>
        <w:jc w:val="left"/>
      </w:pPr>
      <w:r>
        <w:t xml:space="preserve"> </w:t>
      </w:r>
    </w:p>
    <w:p w14:paraId="76C718D3" w14:textId="77777777" w:rsidR="00101294" w:rsidRDefault="00000000">
      <w:pPr>
        <w:pStyle w:val="BodyA"/>
        <w:spacing w:after="10" w:line="259" w:lineRule="auto"/>
        <w:ind w:left="0" w:firstLine="0"/>
        <w:jc w:val="left"/>
      </w:pPr>
      <w:r>
        <w:t xml:space="preserve"> </w:t>
      </w:r>
    </w:p>
    <w:p w14:paraId="4F1042A0" w14:textId="77777777" w:rsidR="00101294" w:rsidRDefault="00000000">
      <w:pPr>
        <w:pStyle w:val="Heading"/>
        <w:ind w:left="0" w:firstLine="0"/>
        <w:rPr>
          <w:lang w:val="en-US"/>
        </w:rPr>
      </w:pPr>
      <w:r>
        <w:rPr>
          <w:lang w:val="en-US"/>
        </w:rPr>
        <w:t xml:space="preserve">13. General Meetings </w:t>
      </w:r>
    </w:p>
    <w:p w14:paraId="3DD8C439" w14:textId="77777777" w:rsidR="00101294" w:rsidRDefault="00000000">
      <w:pPr>
        <w:pStyle w:val="BodyA"/>
        <w:spacing w:after="0" w:line="259" w:lineRule="auto"/>
        <w:ind w:left="0" w:firstLine="0"/>
        <w:jc w:val="left"/>
      </w:pPr>
      <w:r>
        <w:rPr>
          <w:b/>
          <w:bCs/>
        </w:rPr>
        <w:t xml:space="preserve"> </w:t>
      </w:r>
    </w:p>
    <w:p w14:paraId="3FEC9F37" w14:textId="77777777" w:rsidR="00101294" w:rsidRDefault="00000000">
      <w:pPr>
        <w:pStyle w:val="Heading2"/>
        <w:ind w:left="0" w:right="0" w:firstLine="0"/>
      </w:pPr>
      <w:r>
        <w:rPr>
          <w:lang w:val="en-US"/>
        </w:rPr>
        <w:t>13.1. Entitlement to attend and convening meetings</w:t>
      </w:r>
      <w:r>
        <w:rPr>
          <w:b w:val="0"/>
          <w:bCs w:val="0"/>
        </w:rPr>
        <w:t xml:space="preserve"> </w:t>
      </w:r>
    </w:p>
    <w:p w14:paraId="73A4D905" w14:textId="77777777" w:rsidR="00101294" w:rsidRDefault="00000000">
      <w:pPr>
        <w:pStyle w:val="BodyA"/>
        <w:numPr>
          <w:ilvl w:val="0"/>
          <w:numId w:val="22"/>
        </w:numPr>
      </w:pPr>
      <w:r>
        <w:t xml:space="preserve">All members of ICF Ireland are entitled to attend, and vote at General Meetings. The General Meeting may be either an Annual General Meeting or an Extraordinary General Meeting. The General Meeting may be combined with a conference/seminar. </w:t>
      </w:r>
    </w:p>
    <w:p w14:paraId="16267F11" w14:textId="77777777" w:rsidR="00101294" w:rsidRDefault="00000000">
      <w:pPr>
        <w:pStyle w:val="BodyA"/>
        <w:numPr>
          <w:ilvl w:val="0"/>
          <w:numId w:val="22"/>
        </w:numPr>
      </w:pPr>
      <w:r>
        <w:t xml:space="preserve">The BOD may, whenever it thinks fit, convene a General Meeting of ICF Ireland. </w:t>
      </w:r>
    </w:p>
    <w:p w14:paraId="5DE57887" w14:textId="77777777" w:rsidR="00101294" w:rsidRDefault="00000000">
      <w:pPr>
        <w:pStyle w:val="BodyA"/>
        <w:spacing w:after="0" w:line="259" w:lineRule="auto"/>
        <w:ind w:left="0" w:firstLine="0"/>
        <w:jc w:val="left"/>
      </w:pPr>
      <w:r>
        <w:t xml:space="preserve"> </w:t>
      </w:r>
    </w:p>
    <w:p w14:paraId="474DCC94" w14:textId="77777777" w:rsidR="00101294" w:rsidRDefault="00000000">
      <w:pPr>
        <w:pStyle w:val="Heading2"/>
        <w:ind w:left="0" w:right="0" w:firstLine="0"/>
      </w:pPr>
      <w:r>
        <w:rPr>
          <w:lang w:val="en-US"/>
        </w:rPr>
        <w:lastRenderedPageBreak/>
        <w:t>13.2. Convening an Annual General Meeting</w:t>
      </w:r>
      <w:r>
        <w:rPr>
          <w:b w:val="0"/>
          <w:bCs w:val="0"/>
        </w:rPr>
        <w:t xml:space="preserve"> </w:t>
      </w:r>
    </w:p>
    <w:p w14:paraId="0EAE1512" w14:textId="77777777" w:rsidR="00101294" w:rsidRDefault="00000000">
      <w:pPr>
        <w:pStyle w:val="BodyA"/>
      </w:pPr>
      <w:r>
        <w:t xml:space="preserve">The BOD must hold an AGM within 12 months after the end of each financial year of ICF Ireland which is 31 December each year. This reflects the Annual Return date to the Companies Registration office which is 30 September of the year following the financial year end. </w:t>
      </w:r>
    </w:p>
    <w:p w14:paraId="476B1C12" w14:textId="77777777" w:rsidR="00101294" w:rsidRDefault="00000000">
      <w:pPr>
        <w:pStyle w:val="BodyA"/>
        <w:ind w:left="436" w:firstLine="0"/>
      </w:pPr>
      <w:r>
        <w:rPr>
          <w:b/>
          <w:bCs/>
        </w:rPr>
        <w:t>Adoption of Resolutions</w:t>
      </w:r>
      <w:r>
        <w:t xml:space="preserve"> - An Annual General Meeting may adopt resolutions on the following: </w:t>
      </w:r>
    </w:p>
    <w:p w14:paraId="7320B1C8" w14:textId="77777777" w:rsidR="00101294" w:rsidRDefault="00000000">
      <w:pPr>
        <w:pStyle w:val="BodyA"/>
        <w:numPr>
          <w:ilvl w:val="0"/>
          <w:numId w:val="24"/>
        </w:numPr>
      </w:pPr>
      <w:proofErr w:type="spellStart"/>
      <w:r>
        <w:rPr>
          <w:b/>
          <w:bCs/>
        </w:rPr>
        <w:t>i</w:t>
      </w:r>
      <w:proofErr w:type="spellEnd"/>
      <w:r>
        <w:rPr>
          <w:b/>
          <w:bCs/>
        </w:rPr>
        <w:t xml:space="preserve"> </w:t>
      </w:r>
      <w:r>
        <w:t xml:space="preserve">Approval of Annual Chapter Fee where appropriate </w:t>
      </w:r>
    </w:p>
    <w:p w14:paraId="48513E4A" w14:textId="77777777" w:rsidR="00101294" w:rsidRDefault="00000000">
      <w:pPr>
        <w:pStyle w:val="BodyA"/>
        <w:numPr>
          <w:ilvl w:val="0"/>
          <w:numId w:val="24"/>
        </w:numPr>
      </w:pPr>
      <w:r>
        <w:rPr>
          <w:b/>
          <w:bCs/>
        </w:rPr>
        <w:t>ii</w:t>
      </w:r>
      <w:r>
        <w:t xml:space="preserve"> Election of members of the BOD </w:t>
      </w:r>
    </w:p>
    <w:p w14:paraId="6FCF87CE" w14:textId="77777777" w:rsidR="00101294" w:rsidRDefault="00000000">
      <w:pPr>
        <w:pStyle w:val="BodyA"/>
        <w:numPr>
          <w:ilvl w:val="0"/>
          <w:numId w:val="24"/>
        </w:numPr>
      </w:pPr>
      <w:r>
        <w:rPr>
          <w:b/>
          <w:bCs/>
        </w:rPr>
        <w:t>iii</w:t>
      </w:r>
      <w:r>
        <w:t xml:space="preserve"> Presentation of annual financial statements and related documents </w:t>
      </w:r>
    </w:p>
    <w:p w14:paraId="0799CB65" w14:textId="77777777" w:rsidR="00101294" w:rsidRDefault="00000000">
      <w:pPr>
        <w:pStyle w:val="BodyA"/>
        <w:numPr>
          <w:ilvl w:val="0"/>
          <w:numId w:val="24"/>
        </w:numPr>
      </w:pPr>
      <w:proofErr w:type="spellStart"/>
      <w:r>
        <w:rPr>
          <w:b/>
          <w:bCs/>
        </w:rPr>
        <w:t>iv</w:t>
      </w:r>
      <w:proofErr w:type="spellEnd"/>
      <w:r>
        <w:t xml:space="preserve"> Any motion duly proposed by members </w:t>
      </w:r>
    </w:p>
    <w:p w14:paraId="321CA85A" w14:textId="77777777" w:rsidR="00101294" w:rsidRDefault="00000000">
      <w:pPr>
        <w:pStyle w:val="BodyA"/>
        <w:numPr>
          <w:ilvl w:val="0"/>
          <w:numId w:val="24"/>
        </w:numPr>
      </w:pPr>
      <w:r>
        <w:rPr>
          <w:b/>
          <w:bCs/>
        </w:rPr>
        <w:t xml:space="preserve">v </w:t>
      </w:r>
      <w:r>
        <w:t xml:space="preserve">Amendments to the Constitution during the year. </w:t>
      </w:r>
    </w:p>
    <w:p w14:paraId="10734330" w14:textId="77777777" w:rsidR="00101294" w:rsidRDefault="00000000">
      <w:pPr>
        <w:pStyle w:val="BodyA"/>
        <w:numPr>
          <w:ilvl w:val="0"/>
          <w:numId w:val="24"/>
        </w:numPr>
        <w:rPr>
          <w:lang w:val="it-IT"/>
        </w:rPr>
      </w:pPr>
      <w:r>
        <w:rPr>
          <w:b/>
          <w:bCs/>
          <w:lang w:val="it-IT"/>
        </w:rPr>
        <w:t xml:space="preserve">vi </w:t>
      </w:r>
      <w:r>
        <w:t xml:space="preserve">Dissolution of ICF Ireland and </w:t>
      </w:r>
    </w:p>
    <w:p w14:paraId="30E54EA6" w14:textId="77777777" w:rsidR="00101294" w:rsidRDefault="00000000">
      <w:pPr>
        <w:pStyle w:val="BodyA"/>
        <w:numPr>
          <w:ilvl w:val="0"/>
          <w:numId w:val="24"/>
        </w:numPr>
      </w:pPr>
      <w:r>
        <w:rPr>
          <w:b/>
          <w:bCs/>
        </w:rPr>
        <w:t>vii</w:t>
      </w:r>
      <w:r>
        <w:t xml:space="preserve"> Appropriation of assets </w:t>
      </w:r>
    </w:p>
    <w:p w14:paraId="6806F159" w14:textId="77777777" w:rsidR="00101294" w:rsidRDefault="00000000">
      <w:pPr>
        <w:pStyle w:val="BodyA"/>
        <w:ind w:left="436" w:firstLine="0"/>
      </w:pPr>
      <w:r>
        <w:rPr>
          <w:b/>
          <w:bCs/>
        </w:rPr>
        <w:t>Record of resolutions - Resolutions</w:t>
      </w:r>
      <w:r>
        <w:t xml:space="preserve"> of the Annual General Meeting shall be entered in minutes signed by the President and another Director of ICF Ireland, which shall be kept by the Secretary. </w:t>
      </w:r>
    </w:p>
    <w:p w14:paraId="6D65C244" w14:textId="77777777" w:rsidR="00101294" w:rsidRDefault="00000000">
      <w:pPr>
        <w:pStyle w:val="BodyA"/>
        <w:spacing w:after="0" w:line="259" w:lineRule="auto"/>
        <w:ind w:left="0" w:firstLine="0"/>
        <w:jc w:val="left"/>
      </w:pPr>
      <w:r>
        <w:t xml:space="preserve"> </w:t>
      </w:r>
    </w:p>
    <w:p w14:paraId="73DA89DC" w14:textId="77777777" w:rsidR="00101294" w:rsidRDefault="00000000">
      <w:pPr>
        <w:pStyle w:val="BodyA"/>
        <w:spacing w:after="2" w:line="259" w:lineRule="auto"/>
        <w:ind w:left="0" w:firstLine="0"/>
        <w:jc w:val="left"/>
      </w:pPr>
      <w:r>
        <w:rPr>
          <w:b/>
          <w:bCs/>
          <w:lang w:val="it-IT"/>
        </w:rPr>
        <w:t>13.3 Quorum</w:t>
      </w:r>
      <w:r>
        <w:t xml:space="preserve"> </w:t>
      </w:r>
    </w:p>
    <w:p w14:paraId="21E7B123" w14:textId="77777777" w:rsidR="00101294" w:rsidRDefault="00000000">
      <w:pPr>
        <w:pStyle w:val="Heading2"/>
        <w:ind w:left="436" w:right="0" w:firstLine="0"/>
      </w:pPr>
      <w:r>
        <w:rPr>
          <w:lang w:val="it-IT"/>
        </w:rPr>
        <w:t>Quorum</w:t>
      </w:r>
      <w:r>
        <w:rPr>
          <w:b w:val="0"/>
          <w:bCs w:val="0"/>
        </w:rPr>
        <w:t xml:space="preserve"> </w:t>
      </w:r>
    </w:p>
    <w:p w14:paraId="50835B10" w14:textId="77777777" w:rsidR="00101294" w:rsidRDefault="00000000">
      <w:pPr>
        <w:pStyle w:val="BodyA"/>
        <w:ind w:left="436" w:firstLine="0"/>
      </w:pPr>
      <w:r>
        <w:t xml:space="preserve">The quorum for an Annual General Meeting shall be 10 ordinary members of ICF </w:t>
      </w:r>
    </w:p>
    <w:p w14:paraId="5A495C5D" w14:textId="77777777" w:rsidR="00101294" w:rsidRDefault="00000000">
      <w:pPr>
        <w:pStyle w:val="BodyA"/>
        <w:ind w:left="436" w:firstLine="0"/>
      </w:pPr>
      <w:r>
        <w:t xml:space="preserve">Ireland, the President and at least one other Director of ICF Ireland. </w:t>
      </w:r>
    </w:p>
    <w:p w14:paraId="4B6936AC" w14:textId="77777777" w:rsidR="00101294" w:rsidRDefault="00000000">
      <w:pPr>
        <w:pStyle w:val="Heading2"/>
        <w:ind w:left="436" w:right="0" w:firstLine="0"/>
      </w:pPr>
      <w:r>
        <w:rPr>
          <w:lang w:val="en-US"/>
        </w:rPr>
        <w:t>Quorum not present</w:t>
      </w:r>
      <w:r>
        <w:rPr>
          <w:b w:val="0"/>
          <w:bCs w:val="0"/>
        </w:rPr>
        <w:t xml:space="preserve"> </w:t>
      </w:r>
    </w:p>
    <w:p w14:paraId="1E634AFD" w14:textId="77777777" w:rsidR="00101294" w:rsidRDefault="00000000">
      <w:pPr>
        <w:pStyle w:val="BodyA"/>
        <w:spacing w:after="2" w:line="241" w:lineRule="auto"/>
        <w:ind w:left="436" w:firstLine="0"/>
        <w:jc w:val="left"/>
      </w:pPr>
      <w:r>
        <w:t xml:space="preserve">If within 30 minutes after the time appointed for an Annual General Meeting a quorum is not present, the meeting is dissolved, and it stands adjourned to the next week at the same time and place as the President appoints by notice of the meeting to members. </w:t>
      </w:r>
    </w:p>
    <w:p w14:paraId="624091F7" w14:textId="77777777" w:rsidR="00101294" w:rsidRDefault="00000000">
      <w:pPr>
        <w:pStyle w:val="Heading2"/>
        <w:ind w:left="436" w:right="0" w:firstLine="0"/>
      </w:pPr>
      <w:r>
        <w:rPr>
          <w:lang w:val="en-US"/>
        </w:rPr>
        <w:t>Notice period for Annual General Meeting</w:t>
      </w:r>
      <w:r>
        <w:rPr>
          <w:b w:val="0"/>
          <w:bCs w:val="0"/>
        </w:rPr>
        <w:t xml:space="preserve"> </w:t>
      </w:r>
    </w:p>
    <w:p w14:paraId="622CAA90" w14:textId="77777777" w:rsidR="00101294" w:rsidRDefault="00000000">
      <w:pPr>
        <w:pStyle w:val="BodyA"/>
        <w:spacing w:after="2" w:line="241" w:lineRule="auto"/>
        <w:ind w:left="436" w:firstLine="0"/>
        <w:jc w:val="left"/>
      </w:pPr>
      <w:r>
        <w:t>At least 14 days</w:t>
      </w:r>
      <w:r>
        <w:rPr>
          <w:rFonts w:ascii="Arial Unicode MS" w:hAnsi="Arial Unicode MS"/>
          <w:rtl/>
          <w:lang w:val="ar-SA"/>
        </w:rPr>
        <w:t xml:space="preserve">’ </w:t>
      </w:r>
      <w:r>
        <w:t xml:space="preserve">notice in writing of an Annual General Meeting, specifying the business to be transacted and the date, day, time and place of such meeting shall be sent by electronic mail to all ICF Ireland Members. </w:t>
      </w:r>
    </w:p>
    <w:p w14:paraId="66983D7D" w14:textId="77777777" w:rsidR="00101294" w:rsidRDefault="00000000">
      <w:pPr>
        <w:pStyle w:val="Heading2"/>
        <w:ind w:left="436" w:right="0" w:firstLine="0"/>
      </w:pPr>
      <w:r>
        <w:rPr>
          <w:lang w:val="en-US"/>
        </w:rPr>
        <w:t>Decision by majority</w:t>
      </w:r>
      <w:r>
        <w:rPr>
          <w:b w:val="0"/>
          <w:bCs w:val="0"/>
        </w:rPr>
        <w:t xml:space="preserve"> </w:t>
      </w:r>
    </w:p>
    <w:p w14:paraId="797BC2D1" w14:textId="77777777" w:rsidR="00101294" w:rsidRDefault="00000000">
      <w:pPr>
        <w:pStyle w:val="BodyA"/>
        <w:ind w:left="436" w:firstLine="0"/>
      </w:pPr>
      <w:r>
        <w:t xml:space="preserve">Resolutions shall be considered carried if, a simple majority of the votes cast on the motion are in </w:t>
      </w:r>
      <w:proofErr w:type="spellStart"/>
      <w:r>
        <w:t>favour</w:t>
      </w:r>
      <w:proofErr w:type="spellEnd"/>
      <w:r>
        <w:t xml:space="preserve">. </w:t>
      </w:r>
    </w:p>
    <w:p w14:paraId="1BEDC709" w14:textId="77777777" w:rsidR="00101294" w:rsidRDefault="00000000">
      <w:pPr>
        <w:pStyle w:val="BodyA"/>
        <w:spacing w:after="2" w:line="259" w:lineRule="auto"/>
        <w:ind w:left="436" w:firstLine="0"/>
        <w:jc w:val="left"/>
      </w:pPr>
      <w:r>
        <w:rPr>
          <w:b/>
          <w:bCs/>
        </w:rPr>
        <w:t>Casting vote in a tie</w:t>
      </w:r>
      <w:r>
        <w:t xml:space="preserve"> </w:t>
      </w:r>
    </w:p>
    <w:p w14:paraId="0BF96888" w14:textId="77777777" w:rsidR="00101294" w:rsidRDefault="00000000">
      <w:pPr>
        <w:pStyle w:val="BodyA"/>
        <w:ind w:left="436" w:firstLine="0"/>
      </w:pPr>
      <w:r>
        <w:t xml:space="preserve">In the event of a tie the President shall have the casting vote. </w:t>
      </w:r>
    </w:p>
    <w:p w14:paraId="7A2BEF16" w14:textId="77777777" w:rsidR="00101294" w:rsidRDefault="00000000">
      <w:pPr>
        <w:pStyle w:val="BodyA"/>
        <w:spacing w:after="0" w:line="259" w:lineRule="auto"/>
        <w:ind w:left="0" w:firstLine="0"/>
        <w:jc w:val="left"/>
      </w:pPr>
      <w:r>
        <w:t xml:space="preserve"> </w:t>
      </w:r>
    </w:p>
    <w:p w14:paraId="02801C5A" w14:textId="77777777" w:rsidR="00101294" w:rsidRDefault="00000000">
      <w:pPr>
        <w:pStyle w:val="BodyA"/>
        <w:spacing w:after="2" w:line="259" w:lineRule="auto"/>
        <w:ind w:left="0" w:firstLine="0"/>
        <w:jc w:val="left"/>
      </w:pPr>
      <w:r>
        <w:rPr>
          <w:b/>
          <w:bCs/>
        </w:rPr>
        <w:t>13.4. Extraordinary General Meeting</w:t>
      </w:r>
      <w:r>
        <w:t xml:space="preserve"> </w:t>
      </w:r>
    </w:p>
    <w:p w14:paraId="07CC57D4" w14:textId="77777777" w:rsidR="00101294" w:rsidRDefault="00000000">
      <w:pPr>
        <w:pStyle w:val="Heading2"/>
        <w:ind w:left="436" w:right="0" w:firstLine="0"/>
      </w:pPr>
      <w:r>
        <w:rPr>
          <w:lang w:val="en-US"/>
        </w:rPr>
        <w:t>Meeting called by BOD</w:t>
      </w:r>
      <w:r>
        <w:rPr>
          <w:b w:val="0"/>
          <w:bCs w:val="0"/>
        </w:rPr>
        <w:t xml:space="preserve"> </w:t>
      </w:r>
    </w:p>
    <w:p w14:paraId="45521D29" w14:textId="77777777" w:rsidR="00101294" w:rsidRDefault="00000000">
      <w:pPr>
        <w:pStyle w:val="BodyA"/>
        <w:ind w:left="436" w:firstLine="0"/>
      </w:pPr>
      <w:r>
        <w:t xml:space="preserve">The BOD may on its own authority call an Extraordinary General Meeting of the Chapter should the requirement arise, which may be due to items noted in Article 14.2. </w:t>
      </w:r>
    </w:p>
    <w:p w14:paraId="7A3580C1" w14:textId="77777777" w:rsidR="00101294" w:rsidRDefault="00000000">
      <w:pPr>
        <w:pStyle w:val="Heading2"/>
        <w:ind w:left="436" w:right="0" w:firstLine="0"/>
      </w:pPr>
      <w:r>
        <w:rPr>
          <w:lang w:val="en-US"/>
        </w:rPr>
        <w:lastRenderedPageBreak/>
        <w:t>Meeting called by members</w:t>
      </w:r>
      <w:r>
        <w:rPr>
          <w:b w:val="0"/>
          <w:bCs w:val="0"/>
        </w:rPr>
        <w:t xml:space="preserve"> </w:t>
      </w:r>
    </w:p>
    <w:p w14:paraId="719958FB" w14:textId="77777777" w:rsidR="00101294" w:rsidRDefault="00000000">
      <w:pPr>
        <w:pStyle w:val="BodyA"/>
        <w:ind w:left="436" w:firstLine="0"/>
      </w:pPr>
      <w:r>
        <w:t xml:space="preserve">The BOD shall call an Extraordinary General Meeting on receipt by the Secretary- of a request in writing signed by 7 members of ICF Ireland and where such request is received by the Secretary, he/she shall ensure that an Extraordinary General Meeting is held within 21 days from the date of receipt of such request. </w:t>
      </w:r>
    </w:p>
    <w:p w14:paraId="22F7928A" w14:textId="77777777" w:rsidR="00101294" w:rsidRDefault="00000000">
      <w:pPr>
        <w:pStyle w:val="Heading2"/>
        <w:ind w:left="436" w:right="0" w:firstLine="0"/>
      </w:pPr>
      <w:r>
        <w:rPr>
          <w:lang w:val="en-US"/>
        </w:rPr>
        <w:t>Notice period for Extraordinary General Meeting</w:t>
      </w:r>
      <w:r>
        <w:rPr>
          <w:b w:val="0"/>
          <w:bCs w:val="0"/>
        </w:rPr>
        <w:t xml:space="preserve"> </w:t>
      </w:r>
    </w:p>
    <w:p w14:paraId="0EBD8DA1" w14:textId="77777777" w:rsidR="00101294" w:rsidRDefault="00000000">
      <w:pPr>
        <w:pStyle w:val="BodyA"/>
        <w:ind w:left="436" w:firstLine="0"/>
      </w:pPr>
      <w:r>
        <w:t>At least 14 days</w:t>
      </w:r>
      <w:r>
        <w:rPr>
          <w:rFonts w:ascii="Arial Unicode MS" w:hAnsi="Arial Unicode MS"/>
          <w:rtl/>
          <w:lang w:val="ar-SA"/>
        </w:rPr>
        <w:t xml:space="preserve">’ </w:t>
      </w:r>
      <w:r>
        <w:t xml:space="preserve">notice in writing of an Extraordinary General Meeting, specifying the business to be transacted and the date, day, time and place of such meeting shall be sent by electronic mail to all members of ICF Ireland. </w:t>
      </w:r>
    </w:p>
    <w:p w14:paraId="18EF16A2" w14:textId="77777777" w:rsidR="00101294" w:rsidRDefault="00000000">
      <w:pPr>
        <w:pStyle w:val="Heading2"/>
        <w:ind w:left="436" w:right="0" w:firstLine="0"/>
      </w:pPr>
      <w:r>
        <w:rPr>
          <w:lang w:val="it-IT"/>
        </w:rPr>
        <w:t>Quorum</w:t>
      </w:r>
      <w:r>
        <w:rPr>
          <w:b w:val="0"/>
          <w:bCs w:val="0"/>
        </w:rPr>
        <w:t xml:space="preserve"> </w:t>
      </w:r>
    </w:p>
    <w:p w14:paraId="274400B9" w14:textId="77777777" w:rsidR="00101294" w:rsidRDefault="00000000">
      <w:pPr>
        <w:pStyle w:val="BodyA"/>
        <w:ind w:left="436" w:firstLine="0"/>
      </w:pPr>
      <w:r>
        <w:t xml:space="preserve">The quorum for an Extraordinary General Meeting shall be 10 ordinary members of ICF Ireland the President and at least one other Director of ICF Ireland. </w:t>
      </w:r>
    </w:p>
    <w:p w14:paraId="76DC71B3" w14:textId="77777777" w:rsidR="00101294" w:rsidRDefault="00000000">
      <w:pPr>
        <w:pStyle w:val="Heading2"/>
        <w:ind w:left="436" w:right="0" w:firstLine="0"/>
      </w:pPr>
      <w:r>
        <w:rPr>
          <w:lang w:val="en-US"/>
        </w:rPr>
        <w:t>Quorum not present</w:t>
      </w:r>
      <w:r>
        <w:rPr>
          <w:b w:val="0"/>
          <w:bCs w:val="0"/>
        </w:rPr>
        <w:t xml:space="preserve"> </w:t>
      </w:r>
    </w:p>
    <w:p w14:paraId="0202DE96" w14:textId="77777777" w:rsidR="00101294" w:rsidRDefault="00000000">
      <w:pPr>
        <w:pStyle w:val="BodyA"/>
        <w:spacing w:after="2" w:line="241" w:lineRule="auto"/>
        <w:ind w:left="436" w:right="448" w:firstLine="0"/>
        <w:jc w:val="left"/>
      </w:pPr>
      <w:r>
        <w:t xml:space="preserve">If within 30 minutes after the time appointed for a general meeting a quorum is not present, the Extraordinary General Meeting: </w:t>
      </w:r>
    </w:p>
    <w:p w14:paraId="4321CC07" w14:textId="77777777" w:rsidR="00101294" w:rsidRDefault="00000000">
      <w:pPr>
        <w:pStyle w:val="BodyA"/>
        <w:spacing w:after="2" w:line="241" w:lineRule="auto"/>
        <w:ind w:left="436" w:right="448" w:firstLine="0"/>
        <w:jc w:val="left"/>
      </w:pPr>
      <w:r>
        <w:rPr>
          <w:lang w:val="ru-RU"/>
        </w:rPr>
        <w:t xml:space="preserve"> - </w:t>
      </w:r>
      <w:r>
        <w:rPr>
          <w:b/>
          <w:bCs/>
          <w:lang w:val="it-IT"/>
        </w:rPr>
        <w:t>i.</w:t>
      </w:r>
      <w:r>
        <w:t xml:space="preserve"> if convened by the BOD, is dissolved; and </w:t>
      </w:r>
    </w:p>
    <w:p w14:paraId="029CF07B" w14:textId="77777777" w:rsidR="00101294" w:rsidRDefault="00000000">
      <w:pPr>
        <w:pStyle w:val="BodyA"/>
        <w:ind w:left="436" w:firstLine="0"/>
      </w:pPr>
      <w:r>
        <w:rPr>
          <w:lang w:val="ru-RU"/>
        </w:rPr>
        <w:t xml:space="preserve"> - </w:t>
      </w:r>
      <w:r>
        <w:rPr>
          <w:b/>
          <w:bCs/>
        </w:rPr>
        <w:t>ii</w:t>
      </w:r>
      <w:r>
        <w:t xml:space="preserve"> if convened on request of the members, stands adjourned to the next week at the same time and place as the President appoints by notice of the meeting. </w:t>
      </w:r>
    </w:p>
    <w:p w14:paraId="59C2512F" w14:textId="77777777" w:rsidR="00101294" w:rsidRDefault="00000000">
      <w:pPr>
        <w:pStyle w:val="Heading2"/>
        <w:ind w:left="436" w:right="0" w:firstLine="0"/>
      </w:pPr>
      <w:r>
        <w:rPr>
          <w:lang w:val="en-US"/>
        </w:rPr>
        <w:t>Simple Majority</w:t>
      </w:r>
      <w:r>
        <w:rPr>
          <w:b w:val="0"/>
          <w:bCs w:val="0"/>
        </w:rPr>
        <w:t xml:space="preserve"> </w:t>
      </w:r>
    </w:p>
    <w:p w14:paraId="0EB16241" w14:textId="77777777" w:rsidR="00101294" w:rsidRDefault="00000000">
      <w:pPr>
        <w:pStyle w:val="BodyA"/>
        <w:ind w:left="436" w:firstLine="0"/>
      </w:pPr>
      <w:r>
        <w:t xml:space="preserve">Resolutions shall be considered carried if a simple majority of the votes cast on the resolution are in </w:t>
      </w:r>
      <w:proofErr w:type="spellStart"/>
      <w:r>
        <w:t>favour</w:t>
      </w:r>
      <w:proofErr w:type="spellEnd"/>
      <w:r>
        <w:t xml:space="preserve">. </w:t>
      </w:r>
    </w:p>
    <w:p w14:paraId="46130A7D" w14:textId="77777777" w:rsidR="00101294" w:rsidRDefault="00000000">
      <w:pPr>
        <w:pStyle w:val="BodyA"/>
        <w:spacing w:after="2" w:line="259" w:lineRule="auto"/>
        <w:ind w:left="436" w:firstLine="0"/>
        <w:jc w:val="left"/>
      </w:pPr>
      <w:r>
        <w:rPr>
          <w:b/>
          <w:bCs/>
        </w:rPr>
        <w:t>Casting Vote</w:t>
      </w:r>
      <w:r>
        <w:t xml:space="preserve"> </w:t>
      </w:r>
    </w:p>
    <w:p w14:paraId="6386440F" w14:textId="77777777" w:rsidR="00101294" w:rsidRDefault="00000000">
      <w:pPr>
        <w:pStyle w:val="BodyA"/>
        <w:ind w:left="436" w:firstLine="0"/>
      </w:pPr>
      <w:r>
        <w:t xml:space="preserve">In the event of a tie the President of the meeting shall have the casting vote. Should there be two Presidents, one President </w:t>
      </w:r>
      <w:proofErr w:type="gramStart"/>
      <w:r>
        <w:t>decides</w:t>
      </w:r>
      <w:proofErr w:type="gramEnd"/>
      <w:r>
        <w:t xml:space="preserve"> and which one shall be agreed in advance of the vote.</w:t>
      </w:r>
    </w:p>
    <w:p w14:paraId="30EDEDCF" w14:textId="77777777" w:rsidR="00101294" w:rsidRDefault="00000000" w:rsidP="00B105C0">
      <w:pPr>
        <w:pStyle w:val="Heading2"/>
        <w:ind w:left="142" w:right="0" w:firstLine="0"/>
      </w:pPr>
      <w:r>
        <w:rPr>
          <w:lang w:val="en-US"/>
        </w:rPr>
        <w:t xml:space="preserve">     Record of resolutions</w:t>
      </w:r>
      <w:r>
        <w:rPr>
          <w:b w:val="0"/>
          <w:bCs w:val="0"/>
        </w:rPr>
        <w:t xml:space="preserve"> </w:t>
      </w:r>
    </w:p>
    <w:p w14:paraId="32C8E96E" w14:textId="77777777" w:rsidR="00101294" w:rsidRDefault="00000000">
      <w:pPr>
        <w:pStyle w:val="BodyA"/>
        <w:ind w:left="436" w:firstLine="0"/>
      </w:pPr>
      <w:r>
        <w:t xml:space="preserve">Resolutions on Extraordinary General Meeting shall be entered into minutes signed by the President or a member of the BOD present and kept by the Secretary. </w:t>
      </w:r>
    </w:p>
    <w:p w14:paraId="60AFE286" w14:textId="77777777" w:rsidR="00101294" w:rsidRDefault="00000000">
      <w:pPr>
        <w:pStyle w:val="Heading2"/>
        <w:ind w:left="436" w:right="0" w:firstLine="0"/>
      </w:pPr>
      <w:r>
        <w:rPr>
          <w:lang w:val="en-US"/>
        </w:rPr>
        <w:t>13.5. Chairperson of General Meetings</w:t>
      </w:r>
      <w:r>
        <w:rPr>
          <w:b w:val="0"/>
          <w:bCs w:val="0"/>
        </w:rPr>
        <w:t xml:space="preserve"> </w:t>
      </w:r>
    </w:p>
    <w:p w14:paraId="5692060C" w14:textId="77777777" w:rsidR="00101294" w:rsidRDefault="00000000">
      <w:pPr>
        <w:pStyle w:val="BodyA"/>
        <w:ind w:left="436" w:firstLine="0"/>
      </w:pPr>
      <w:r>
        <w:t xml:space="preserve">The President of the BOD, or in their absence another member of the BOD as agreed, shall preside as Chairperson at each General Meeting of ICF Ireland. </w:t>
      </w:r>
    </w:p>
    <w:p w14:paraId="3AFECC42" w14:textId="77777777" w:rsidR="00101294" w:rsidRDefault="00000000">
      <w:pPr>
        <w:pStyle w:val="BodyA"/>
        <w:spacing w:after="0" w:line="259" w:lineRule="auto"/>
        <w:ind w:left="0" w:firstLine="0"/>
        <w:jc w:val="left"/>
      </w:pPr>
      <w:r>
        <w:t xml:space="preserve"> </w:t>
      </w:r>
    </w:p>
    <w:p w14:paraId="5BEEC7E8" w14:textId="77777777" w:rsidR="00101294" w:rsidRDefault="00000000">
      <w:pPr>
        <w:pStyle w:val="BodyA"/>
        <w:spacing w:after="10" w:line="259" w:lineRule="auto"/>
        <w:ind w:left="0" w:firstLine="0"/>
        <w:jc w:val="left"/>
      </w:pPr>
      <w:r>
        <w:t xml:space="preserve"> </w:t>
      </w:r>
    </w:p>
    <w:p w14:paraId="7277F781" w14:textId="77777777" w:rsidR="00101294" w:rsidRDefault="00000000">
      <w:pPr>
        <w:pStyle w:val="Heading"/>
        <w:ind w:left="0" w:firstLine="0"/>
        <w:rPr>
          <w:lang w:val="en-US"/>
        </w:rPr>
      </w:pPr>
      <w:r>
        <w:rPr>
          <w:lang w:val="en-US"/>
        </w:rPr>
        <w:t xml:space="preserve">14. Financial Management of ICF Ireland </w:t>
      </w:r>
    </w:p>
    <w:p w14:paraId="7F5F0319" w14:textId="77777777" w:rsidR="00101294" w:rsidRDefault="00000000">
      <w:pPr>
        <w:pStyle w:val="BodyA"/>
        <w:spacing w:after="0" w:line="259" w:lineRule="auto"/>
        <w:ind w:left="0" w:firstLine="0"/>
        <w:jc w:val="left"/>
      </w:pPr>
      <w:r>
        <w:rPr>
          <w:b/>
          <w:bCs/>
        </w:rPr>
        <w:t xml:space="preserve"> </w:t>
      </w:r>
    </w:p>
    <w:p w14:paraId="7B06E45E" w14:textId="77777777" w:rsidR="00101294" w:rsidRDefault="00000000">
      <w:pPr>
        <w:pStyle w:val="BodyA"/>
        <w:spacing w:after="2" w:line="259" w:lineRule="auto"/>
        <w:ind w:left="0" w:firstLine="0"/>
        <w:jc w:val="left"/>
      </w:pPr>
      <w:r>
        <w:rPr>
          <w:b/>
          <w:bCs/>
        </w:rPr>
        <w:t>14.1. The resources of ICF Ireland shall consist of:</w:t>
      </w:r>
      <w:r>
        <w:t xml:space="preserve"> </w:t>
      </w:r>
    </w:p>
    <w:p w14:paraId="5273E7F4" w14:textId="77777777" w:rsidR="00101294" w:rsidRDefault="00000000">
      <w:pPr>
        <w:pStyle w:val="BodyA"/>
        <w:numPr>
          <w:ilvl w:val="0"/>
          <w:numId w:val="26"/>
        </w:numPr>
      </w:pPr>
      <w:r>
        <w:t xml:space="preserve">Annual membership fee rebates from ICF Global </w:t>
      </w:r>
    </w:p>
    <w:p w14:paraId="43965495" w14:textId="77777777" w:rsidR="00101294" w:rsidRDefault="00000000">
      <w:pPr>
        <w:pStyle w:val="BodyA"/>
        <w:numPr>
          <w:ilvl w:val="0"/>
          <w:numId w:val="26"/>
        </w:numPr>
      </w:pPr>
      <w:r>
        <w:t xml:space="preserve">Conference fees and fees from events of the Chapter </w:t>
      </w:r>
    </w:p>
    <w:p w14:paraId="7937A2E7" w14:textId="77777777" w:rsidR="00101294" w:rsidRDefault="00000000">
      <w:pPr>
        <w:pStyle w:val="BodyA"/>
        <w:numPr>
          <w:ilvl w:val="0"/>
          <w:numId w:val="26"/>
        </w:numPr>
      </w:pPr>
      <w:r>
        <w:t xml:space="preserve">Sponsorship and partnerships with corporate and other members </w:t>
      </w:r>
    </w:p>
    <w:p w14:paraId="667182C2" w14:textId="77777777" w:rsidR="00101294" w:rsidRDefault="00000000">
      <w:pPr>
        <w:pStyle w:val="BodyA"/>
        <w:numPr>
          <w:ilvl w:val="0"/>
          <w:numId w:val="26"/>
        </w:numPr>
      </w:pPr>
      <w:r>
        <w:t xml:space="preserve">Affinity schemes with partner providers </w:t>
      </w:r>
    </w:p>
    <w:p w14:paraId="2BB23CA5" w14:textId="77777777" w:rsidR="00101294" w:rsidRDefault="00000000">
      <w:pPr>
        <w:pStyle w:val="BodyA"/>
        <w:numPr>
          <w:ilvl w:val="0"/>
          <w:numId w:val="26"/>
        </w:numPr>
      </w:pPr>
      <w:r>
        <w:lastRenderedPageBreak/>
        <w:t xml:space="preserve">Chapter Fees from members (ICF Ireland Chapter)      </w:t>
      </w:r>
    </w:p>
    <w:p w14:paraId="6FCD5C8E" w14:textId="77777777" w:rsidR="00101294" w:rsidRDefault="00000000">
      <w:pPr>
        <w:pStyle w:val="BodyA"/>
        <w:numPr>
          <w:ilvl w:val="0"/>
          <w:numId w:val="26"/>
        </w:numPr>
      </w:pPr>
      <w:r>
        <w:t xml:space="preserve">Advertising Income </w:t>
      </w:r>
    </w:p>
    <w:p w14:paraId="3464B2E4" w14:textId="77777777" w:rsidR="00101294" w:rsidRDefault="00000000">
      <w:pPr>
        <w:pStyle w:val="BodyA"/>
        <w:numPr>
          <w:ilvl w:val="0"/>
          <w:numId w:val="26"/>
        </w:numPr>
      </w:pPr>
      <w:r>
        <w:t xml:space="preserve">Other Income from time to time </w:t>
      </w:r>
    </w:p>
    <w:p w14:paraId="162F9FAF" w14:textId="77777777" w:rsidR="00101294" w:rsidRDefault="00000000">
      <w:pPr>
        <w:pStyle w:val="BodyA"/>
        <w:spacing w:after="0" w:line="259" w:lineRule="auto"/>
        <w:ind w:left="0" w:firstLine="0"/>
        <w:jc w:val="left"/>
      </w:pPr>
      <w:r>
        <w:rPr>
          <w:b/>
          <w:bCs/>
        </w:rPr>
        <w:t xml:space="preserve"> </w:t>
      </w:r>
    </w:p>
    <w:p w14:paraId="3C0DC1A9" w14:textId="77777777" w:rsidR="00101294" w:rsidRDefault="00000000">
      <w:pPr>
        <w:pStyle w:val="Heading2"/>
        <w:ind w:left="0" w:right="0" w:firstLine="0"/>
      </w:pPr>
      <w:r>
        <w:rPr>
          <w:lang w:val="en-US"/>
        </w:rPr>
        <w:t xml:space="preserve">14.2. Financial Management Procedures </w:t>
      </w:r>
    </w:p>
    <w:p w14:paraId="76CB3600" w14:textId="77777777" w:rsidR="00101294" w:rsidRDefault="00000000">
      <w:pPr>
        <w:pStyle w:val="BodyA"/>
        <w:numPr>
          <w:ilvl w:val="0"/>
          <w:numId w:val="28"/>
        </w:numPr>
        <w:spacing w:after="2" w:line="241" w:lineRule="auto"/>
        <w:rPr>
          <w:sz w:val="23"/>
          <w:szCs w:val="23"/>
        </w:rPr>
      </w:pPr>
      <w:r>
        <w:rPr>
          <w:sz w:val="23"/>
          <w:szCs w:val="23"/>
        </w:rPr>
        <w:t xml:space="preserve">ICF Ireland operates on a limited budget with the main source of income outlined above in Article 14.1. The BOD is expected to factor in their limited financial standing when making decisions. </w:t>
      </w:r>
      <w:r>
        <w:t xml:space="preserve">     </w:t>
      </w:r>
      <w:r>
        <w:rPr>
          <w:sz w:val="23"/>
          <w:szCs w:val="23"/>
        </w:rPr>
        <w:t xml:space="preserve">  </w:t>
      </w:r>
    </w:p>
    <w:p w14:paraId="6CE39462" w14:textId="77777777" w:rsidR="00101294" w:rsidRDefault="00000000">
      <w:pPr>
        <w:pStyle w:val="BodyA"/>
        <w:numPr>
          <w:ilvl w:val="0"/>
          <w:numId w:val="28"/>
        </w:numPr>
        <w:spacing w:after="2" w:line="241" w:lineRule="auto"/>
        <w:rPr>
          <w:sz w:val="23"/>
          <w:szCs w:val="23"/>
        </w:rPr>
      </w:pPr>
      <w:r>
        <w:rPr>
          <w:sz w:val="23"/>
          <w:szCs w:val="23"/>
        </w:rPr>
        <w:t xml:space="preserve">All expenditure must be estimated in advance and presented to the BOD for approval in advance at. </w:t>
      </w:r>
    </w:p>
    <w:p w14:paraId="71C07380" w14:textId="2CC01A76" w:rsidR="00101294" w:rsidRDefault="00000000">
      <w:pPr>
        <w:pStyle w:val="BodyA"/>
        <w:numPr>
          <w:ilvl w:val="0"/>
          <w:numId w:val="28"/>
        </w:numPr>
        <w:spacing w:after="2" w:line="241" w:lineRule="auto"/>
        <w:rPr>
          <w:sz w:val="23"/>
          <w:szCs w:val="23"/>
        </w:rPr>
      </w:pPr>
      <w:r>
        <w:rPr>
          <w:sz w:val="23"/>
          <w:szCs w:val="23"/>
        </w:rPr>
        <w:t xml:space="preserve">Directors of the Board should </w:t>
      </w:r>
      <w:proofErr w:type="spellStart"/>
      <w:r>
        <w:rPr>
          <w:sz w:val="23"/>
          <w:szCs w:val="23"/>
        </w:rPr>
        <w:t>familiarise</w:t>
      </w:r>
      <w:proofErr w:type="spellEnd"/>
      <w:r>
        <w:rPr>
          <w:sz w:val="23"/>
          <w:szCs w:val="23"/>
        </w:rPr>
        <w:t xml:space="preserve"> themselves and follow the Directors Expense Policy approved by the Board in October 2017 - which covers rules and requirements around charges and claims for </w:t>
      </w:r>
      <w:proofErr w:type="gramStart"/>
      <w:r>
        <w:rPr>
          <w:sz w:val="23"/>
          <w:szCs w:val="23"/>
        </w:rPr>
        <w:t>out of pocket</w:t>
      </w:r>
      <w:proofErr w:type="gramEnd"/>
      <w:r>
        <w:rPr>
          <w:sz w:val="23"/>
          <w:szCs w:val="23"/>
        </w:rPr>
        <w:t xml:space="preserve"> expenses incurred by BOD members, when carrying out their ICF Ireland duties. </w:t>
      </w:r>
    </w:p>
    <w:p w14:paraId="7F1BF819" w14:textId="77777777" w:rsidR="00101294" w:rsidRDefault="00000000">
      <w:pPr>
        <w:pStyle w:val="BodyA"/>
        <w:numPr>
          <w:ilvl w:val="0"/>
          <w:numId w:val="28"/>
        </w:numPr>
        <w:spacing w:after="2" w:line="241" w:lineRule="auto"/>
        <w:rPr>
          <w:sz w:val="23"/>
          <w:szCs w:val="23"/>
        </w:rPr>
      </w:pPr>
      <w:r>
        <w:rPr>
          <w:sz w:val="23"/>
          <w:szCs w:val="23"/>
        </w:rPr>
        <w:t xml:space="preserve">Events are expected to be at least self-financing with the BOD </w:t>
      </w:r>
      <w:proofErr w:type="spellStart"/>
      <w:r>
        <w:rPr>
          <w:sz w:val="23"/>
          <w:szCs w:val="23"/>
        </w:rPr>
        <w:t>endeavouring</w:t>
      </w:r>
      <w:proofErr w:type="spellEnd"/>
      <w:r>
        <w:rPr>
          <w:sz w:val="23"/>
          <w:szCs w:val="23"/>
        </w:rPr>
        <w:t xml:space="preserve"> to secure sponsorship for events, where appropriate, </w:t>
      </w:r>
      <w:proofErr w:type="gramStart"/>
      <w:r>
        <w:rPr>
          <w:sz w:val="23"/>
          <w:szCs w:val="23"/>
        </w:rPr>
        <w:t>in order to</w:t>
      </w:r>
      <w:proofErr w:type="gramEnd"/>
      <w:r>
        <w:rPr>
          <w:sz w:val="23"/>
          <w:szCs w:val="23"/>
        </w:rPr>
        <w:t xml:space="preserve"> maintain financial stability of the Chapter.  </w:t>
      </w:r>
    </w:p>
    <w:p w14:paraId="6F09C7FF" w14:textId="77777777" w:rsidR="00101294" w:rsidRDefault="00000000">
      <w:pPr>
        <w:pStyle w:val="BodyA"/>
        <w:numPr>
          <w:ilvl w:val="0"/>
          <w:numId w:val="28"/>
        </w:numPr>
        <w:spacing w:after="2" w:line="241" w:lineRule="auto"/>
        <w:rPr>
          <w:sz w:val="23"/>
          <w:szCs w:val="23"/>
        </w:rPr>
      </w:pPr>
      <w:r>
        <w:rPr>
          <w:sz w:val="23"/>
          <w:szCs w:val="23"/>
        </w:rPr>
        <w:t xml:space="preserve">Directors and Associates may attend Chapter events free of charge in recognition of their pro bono work on behalf of the Chapter.  </w:t>
      </w:r>
    </w:p>
    <w:p w14:paraId="654A77A6" w14:textId="77777777" w:rsidR="00101294" w:rsidRDefault="00000000">
      <w:pPr>
        <w:pStyle w:val="BodyA"/>
        <w:numPr>
          <w:ilvl w:val="0"/>
          <w:numId w:val="28"/>
        </w:numPr>
        <w:spacing w:after="2" w:line="241" w:lineRule="auto"/>
        <w:rPr>
          <w:sz w:val="23"/>
          <w:szCs w:val="23"/>
        </w:rPr>
      </w:pPr>
      <w:r>
        <w:rPr>
          <w:sz w:val="23"/>
          <w:szCs w:val="23"/>
        </w:rPr>
        <w:t xml:space="preserve">Participation in ICF Global events by the President or any BOD member will be considered on a </w:t>
      </w:r>
      <w:proofErr w:type="gramStart"/>
      <w:r>
        <w:rPr>
          <w:sz w:val="23"/>
          <w:szCs w:val="23"/>
        </w:rPr>
        <w:t>case by case</w:t>
      </w:r>
      <w:proofErr w:type="gramEnd"/>
      <w:r>
        <w:rPr>
          <w:sz w:val="23"/>
          <w:szCs w:val="23"/>
        </w:rPr>
        <w:t xml:space="preserve"> basis, by the BOD.  A level of participation is considered desirable. A written request should be made in advance to the Board for approval with an outline of costs and the contribution required. No travel or expenses should be incurred without full approval of the BOD. No member of the BOD can incur expenses without approval from the BOD and expenses incurred without approval will not be paid. </w:t>
      </w:r>
    </w:p>
    <w:p w14:paraId="74DCF870" w14:textId="77777777" w:rsidR="00101294" w:rsidRDefault="00000000">
      <w:pPr>
        <w:pStyle w:val="BodyA"/>
        <w:numPr>
          <w:ilvl w:val="0"/>
          <w:numId w:val="28"/>
        </w:numPr>
        <w:spacing w:after="2" w:line="241" w:lineRule="auto"/>
        <w:rPr>
          <w:sz w:val="23"/>
          <w:szCs w:val="23"/>
        </w:rPr>
      </w:pPr>
      <w:r>
        <w:rPr>
          <w:sz w:val="23"/>
          <w:szCs w:val="23"/>
        </w:rPr>
        <w:t xml:space="preserve">It is recommended that each Board should ensure that there is a balance in the bank account of no less than €300 when handing over to the new Board. Any debt incurred will be the responsibility of the incumbent Board and may not be passed on to the new Board. </w:t>
      </w:r>
    </w:p>
    <w:p w14:paraId="5C33D86C" w14:textId="77777777" w:rsidR="00101294" w:rsidRDefault="00000000">
      <w:pPr>
        <w:pStyle w:val="BodyA"/>
        <w:numPr>
          <w:ilvl w:val="0"/>
          <w:numId w:val="28"/>
        </w:numPr>
        <w:spacing w:after="2" w:line="241" w:lineRule="auto"/>
        <w:rPr>
          <w:sz w:val="23"/>
          <w:szCs w:val="23"/>
        </w:rPr>
      </w:pPr>
      <w:r>
        <w:rPr>
          <w:sz w:val="23"/>
          <w:szCs w:val="23"/>
        </w:rPr>
        <w:t xml:space="preserve">The approval of the Budget should be done at a meeting of the Board and </w:t>
      </w:r>
      <w:proofErr w:type="spellStart"/>
      <w:r>
        <w:rPr>
          <w:sz w:val="23"/>
          <w:szCs w:val="23"/>
        </w:rPr>
        <w:t>minuted</w:t>
      </w:r>
      <w:proofErr w:type="spellEnd"/>
      <w:r>
        <w:rPr>
          <w:sz w:val="23"/>
          <w:szCs w:val="23"/>
        </w:rPr>
        <w:t xml:space="preserve">. This budget shall be reviewed at least once per quarter at a Board meeting and include at least a comparison of </w:t>
      </w:r>
      <w:r>
        <w:t xml:space="preserve">     </w:t>
      </w:r>
      <w:r>
        <w:rPr>
          <w:sz w:val="23"/>
          <w:szCs w:val="23"/>
        </w:rPr>
        <w:t xml:space="preserve">actual expenses against budgeted and clearly indicate funds, cash flow and income earned. Any deviations must be discussed and approved by all the Directors.   </w:t>
      </w:r>
    </w:p>
    <w:p w14:paraId="4C028B43" w14:textId="77777777" w:rsidR="00101294" w:rsidRDefault="00000000">
      <w:pPr>
        <w:pStyle w:val="BodyA"/>
        <w:numPr>
          <w:ilvl w:val="0"/>
          <w:numId w:val="29"/>
        </w:numPr>
      </w:pPr>
      <w:r>
        <w:t xml:space="preserve">All Directors must review and approve financial statements for the year in which they acted as a member of the BOD. </w:t>
      </w:r>
    </w:p>
    <w:p w14:paraId="18A575FD" w14:textId="77777777" w:rsidR="00101294" w:rsidRDefault="00000000">
      <w:pPr>
        <w:pStyle w:val="BodyA"/>
        <w:spacing w:after="0" w:line="259" w:lineRule="auto"/>
        <w:ind w:left="0" w:firstLine="0"/>
        <w:jc w:val="left"/>
      </w:pPr>
      <w:r>
        <w:rPr>
          <w:b/>
          <w:bCs/>
        </w:rPr>
        <w:t xml:space="preserve"> </w:t>
      </w:r>
    </w:p>
    <w:p w14:paraId="1EAC2CED" w14:textId="77777777" w:rsidR="00101294" w:rsidRDefault="00000000">
      <w:pPr>
        <w:pStyle w:val="Heading2"/>
        <w:ind w:left="0" w:right="0" w:firstLine="0"/>
      </w:pPr>
      <w:r>
        <w:rPr>
          <w:lang w:val="en-US"/>
        </w:rPr>
        <w:t xml:space="preserve">14.3 Financial Statements and Audit </w:t>
      </w:r>
    </w:p>
    <w:p w14:paraId="4E44348C" w14:textId="77777777" w:rsidR="00101294" w:rsidRDefault="00000000">
      <w:pPr>
        <w:pStyle w:val="BodyA"/>
        <w:shd w:val="clear" w:color="auto" w:fill="FEFFFF"/>
      </w:pPr>
      <w:r>
        <w:rPr>
          <w:noProof/>
        </w:rPr>
        <mc:AlternateContent>
          <mc:Choice Requires="wpg">
            <w:drawing>
              <wp:anchor distT="0" distB="0" distL="0" distR="0" simplePos="0" relativeHeight="251657216" behindDoc="1" locked="0" layoutInCell="1" allowOverlap="1" wp14:anchorId="0C31C04D" wp14:editId="6BAAF8E0">
                <wp:simplePos x="0" y="0"/>
                <wp:positionH relativeFrom="column">
                  <wp:posOffset>-12682</wp:posOffset>
                </wp:positionH>
                <wp:positionV relativeFrom="line">
                  <wp:posOffset>177822</wp:posOffset>
                </wp:positionV>
                <wp:extent cx="5766786" cy="371814"/>
                <wp:effectExtent l="0" t="0" r="0" b="0"/>
                <wp:wrapNone/>
                <wp:docPr id="1073741833" name="officeArt object" descr="Group 1719335340"/>
                <wp:cNvGraphicFramePr/>
                <a:graphic xmlns:a="http://schemas.openxmlformats.org/drawingml/2006/main">
                  <a:graphicData uri="http://schemas.microsoft.com/office/word/2010/wordprocessingGroup">
                    <wpg:wgp>
                      <wpg:cNvGrpSpPr/>
                      <wpg:grpSpPr>
                        <a:xfrm>
                          <a:off x="0" y="0"/>
                          <a:ext cx="5766786" cy="371814"/>
                          <a:chOff x="-1" y="0"/>
                          <a:chExt cx="5766785" cy="371813"/>
                        </a:xfrm>
                      </wpg:grpSpPr>
                      <wps:wsp>
                        <wps:cNvPr id="1073741831" name="Freeform: Shape 1323032808"/>
                        <wps:cNvSpPr/>
                        <wps:spPr>
                          <a:xfrm>
                            <a:off x="3343636" y="-1"/>
                            <a:ext cx="1722112" cy="185908"/>
                          </a:xfrm>
                          <a:prstGeom prst="rect">
                            <a:avLst/>
                          </a:prstGeom>
                          <a:solidFill>
                            <a:srgbClr val="FFFF00"/>
                          </a:solidFill>
                          <a:ln w="12700" cap="flat">
                            <a:noFill/>
                            <a:miter lim="400000"/>
                          </a:ln>
                          <a:effectLst/>
                        </wps:spPr>
                        <wps:bodyPr/>
                      </wps:wsp>
                      <wps:wsp>
                        <wps:cNvPr id="1073741832" name="Freeform: Shape 873769045"/>
                        <wps:cNvSpPr/>
                        <wps:spPr>
                          <a:xfrm>
                            <a:off x="-2" y="185906"/>
                            <a:ext cx="5766786" cy="185908"/>
                          </a:xfrm>
                          <a:prstGeom prst="rect">
                            <a:avLst/>
                          </a:prstGeom>
                          <a:solidFill>
                            <a:srgbClr val="FFFFFF"/>
                          </a:solidFill>
                          <a:ln w="12700" cap="flat">
                            <a:noFill/>
                            <a:miter lim="400000"/>
                          </a:ln>
                          <a:effectLst/>
                        </wps:spPr>
                        <wps:bodyPr/>
                      </wps:wsp>
                    </wpg:wgp>
                  </a:graphicData>
                </a:graphic>
              </wp:anchor>
            </w:drawing>
          </mc:Choice>
          <mc:Fallback>
            <w:pict>
              <v:group id="_x0000_s1031" style="visibility:visible;position:absolute;margin-left:-1.0pt;margin-top:14.0pt;width:454.1pt;height:29.3pt;z-index:-251659264;mso-position-horizontal:absolute;mso-position-horizontal-relative:text;mso-position-vertical:absolute;mso-position-vertical-relative:line;mso-wrap-distance-left:0.0pt;mso-wrap-distance-top:0.0pt;mso-wrap-distance-right:0.0pt;mso-wrap-distance-bottom:0.0pt;" coordorigin="-1,0" coordsize="5766785,371813">
                <w10:wrap type="none" side="bothSides" anchorx="text"/>
                <v:rect id="_x0000_s1032" style="position:absolute;left:3343637;top:0;width:1722111;height:185907;">
                  <v:fill color="#FFFF00" opacity="100.0%" type="solid"/>
                  <v:stroke on="f" weight="1.0pt" dashstyle="solid" endcap="flat" miterlimit="400.0%" joinstyle="miter" linestyle="single" startarrow="none" startarrowwidth="medium" startarrowlength="medium" endarrow="none" endarrowwidth="medium" endarrowlength="medium"/>
                </v:rect>
                <v:rect id="_x0000_s1033" style="position:absolute;left:-1;top:185906;width:5766785;height:185907;">
                  <v:fill color="#FFFFFF"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t xml:space="preserve">ICF Ireland year end is December 31. ICF Ireland has availed of an audit exemption as is permitted for a CLG under the Companies Act 2014. The Treasurer, supported by an administrative assistant completes day to day finance transactions including payments and invoicing. Bookkeeping and completion of statutory financial statements and returns are completed by an external provider. This contract is reviewed on an annual basis in the context of service and cost in relation to overall finance of the Chapter. </w:t>
      </w:r>
    </w:p>
    <w:p w14:paraId="29A0BE65" w14:textId="77777777" w:rsidR="00101294" w:rsidRDefault="00000000">
      <w:pPr>
        <w:pStyle w:val="BodyA"/>
        <w:spacing w:after="0" w:line="259" w:lineRule="auto"/>
        <w:ind w:left="0" w:firstLine="0"/>
        <w:jc w:val="left"/>
      </w:pPr>
      <w:r>
        <w:rPr>
          <w:b/>
          <w:bCs/>
        </w:rPr>
        <w:t xml:space="preserve"> </w:t>
      </w:r>
    </w:p>
    <w:p w14:paraId="16B4F2E0" w14:textId="77777777" w:rsidR="00101294" w:rsidRDefault="00000000">
      <w:pPr>
        <w:pStyle w:val="Heading2"/>
        <w:ind w:left="0" w:right="0" w:firstLine="0"/>
      </w:pPr>
      <w:r>
        <w:rPr>
          <w:lang w:val="en-US"/>
        </w:rPr>
        <w:lastRenderedPageBreak/>
        <w:t xml:space="preserve">14.4. Legal Purpose  </w:t>
      </w:r>
    </w:p>
    <w:p w14:paraId="36D6281C" w14:textId="77777777" w:rsidR="00101294" w:rsidRDefault="00000000">
      <w:pPr>
        <w:pStyle w:val="BodyA"/>
      </w:pPr>
      <w:r>
        <w:t xml:space="preserve">ICF Ireland is a voluntary body, which operates within the framework and ethics of the      International Coaching Federation. It operates without any income surplus and therefore no taxable profit and below the minimum requirement for vat registration. </w:t>
      </w:r>
    </w:p>
    <w:p w14:paraId="50CD7E81" w14:textId="77777777" w:rsidR="00101294" w:rsidRDefault="00000000">
      <w:pPr>
        <w:pStyle w:val="BodyA"/>
        <w:spacing w:after="0" w:line="259" w:lineRule="auto"/>
        <w:ind w:left="0" w:firstLine="0"/>
        <w:jc w:val="left"/>
      </w:pPr>
      <w:r>
        <w:rPr>
          <w:b/>
          <w:bCs/>
        </w:rPr>
        <w:t xml:space="preserve"> </w:t>
      </w:r>
    </w:p>
    <w:p w14:paraId="767B0DE0" w14:textId="77777777" w:rsidR="00101294" w:rsidRDefault="00000000">
      <w:pPr>
        <w:pStyle w:val="BodyA"/>
        <w:spacing w:after="10" w:line="259" w:lineRule="auto"/>
        <w:ind w:left="0" w:firstLine="0"/>
        <w:jc w:val="left"/>
      </w:pPr>
      <w:r>
        <w:rPr>
          <w:b/>
          <w:bCs/>
        </w:rPr>
        <w:t xml:space="preserve"> </w:t>
      </w:r>
    </w:p>
    <w:p w14:paraId="69D0439B" w14:textId="77777777" w:rsidR="00101294" w:rsidRDefault="00000000">
      <w:pPr>
        <w:pStyle w:val="Heading"/>
        <w:ind w:left="0" w:firstLine="0"/>
        <w:rPr>
          <w:lang w:val="en-US"/>
        </w:rPr>
      </w:pPr>
      <w:r>
        <w:rPr>
          <w:lang w:val="en-US"/>
        </w:rPr>
        <w:t xml:space="preserve">15. Amendment of the Constitution </w:t>
      </w:r>
    </w:p>
    <w:p w14:paraId="75BE8D9D" w14:textId="7C06094E" w:rsidR="00101294" w:rsidRDefault="00000000">
      <w:pPr>
        <w:pStyle w:val="BodyA"/>
      </w:pPr>
      <w:r>
        <w:t xml:space="preserve">These Guidelines may be amended when considered necessary by a special meeting of the Board of Directors convened by the President to consider and debate any such changes when recommended by a committee appointed by the President, or upon a written request from at least ten per cent of the qualified members of the </w:t>
      </w:r>
      <w:proofErr w:type="spellStart"/>
      <w:r>
        <w:t>organisation</w:t>
      </w:r>
      <w:proofErr w:type="spellEnd"/>
      <w:r>
        <w:t>. The President shall have the amendments posted on the chapter</w:t>
      </w:r>
      <w:r>
        <w:rPr>
          <w:rFonts w:ascii="Arial Unicode MS" w:hAnsi="Arial Unicode MS"/>
          <w:rtl/>
          <w:lang w:val="ar-SA"/>
        </w:rPr>
        <w:t>’</w:t>
      </w:r>
      <w:r>
        <w:t xml:space="preserve">s website or emailed to the membership. No amendment to this document shall conflict with the rules, guidelines, or bylaws of the International Coaching Federation.  </w:t>
      </w:r>
    </w:p>
    <w:p w14:paraId="2A4BA6FD" w14:textId="77777777" w:rsidR="00101294" w:rsidRDefault="00000000">
      <w:pPr>
        <w:pStyle w:val="BodyA"/>
        <w:spacing w:after="0" w:line="259" w:lineRule="auto"/>
        <w:ind w:left="0" w:firstLine="0"/>
        <w:jc w:val="left"/>
      </w:pPr>
      <w:r>
        <w:t xml:space="preserve"> </w:t>
      </w:r>
    </w:p>
    <w:p w14:paraId="33520191" w14:textId="77777777" w:rsidR="00101294" w:rsidRDefault="00000000">
      <w:pPr>
        <w:pStyle w:val="BodyA"/>
        <w:spacing w:after="10" w:line="259" w:lineRule="auto"/>
        <w:ind w:left="0" w:firstLine="0"/>
        <w:jc w:val="left"/>
      </w:pPr>
      <w:r>
        <w:t xml:space="preserve"> </w:t>
      </w:r>
    </w:p>
    <w:p w14:paraId="6C12E05B" w14:textId="77777777" w:rsidR="00101294" w:rsidRDefault="00000000">
      <w:pPr>
        <w:pStyle w:val="Heading"/>
        <w:ind w:left="0" w:firstLine="0"/>
        <w:rPr>
          <w:lang w:val="en-US"/>
        </w:rPr>
      </w:pPr>
      <w:r>
        <w:rPr>
          <w:lang w:val="en-US"/>
        </w:rPr>
        <w:t xml:space="preserve">16. Dissolution of ICF Ireland </w:t>
      </w:r>
    </w:p>
    <w:p w14:paraId="2B35E43E" w14:textId="77777777" w:rsidR="00101294" w:rsidRDefault="00000000">
      <w:pPr>
        <w:pStyle w:val="BodyA"/>
        <w:shd w:val="clear" w:color="auto" w:fill="FEFFFF"/>
      </w:pPr>
      <w:r>
        <w:t xml:space="preserve">In the event of the dissolution or final liquidation of the Chapter, its remaining net assets will be distributed to ICF for use, consistent with its tax-exempt purpose and for the benefit of ICF Chapters. Therefore, no part of such net assets may inure to the benefit of any individual member or person.  </w:t>
      </w:r>
    </w:p>
    <w:sectPr w:rsidR="00101294">
      <w:headerReference w:type="default" r:id="rId7"/>
      <w:footerReference w:type="default" r:id="rId8"/>
      <w:pgSz w:w="11900" w:h="16840"/>
      <w:pgMar w:top="2545" w:right="1427" w:bottom="1543" w:left="1449" w:header="73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30B2" w14:textId="77777777" w:rsidR="00D24FB4" w:rsidRDefault="00D24FB4">
      <w:r>
        <w:separator/>
      </w:r>
    </w:p>
  </w:endnote>
  <w:endnote w:type="continuationSeparator" w:id="0">
    <w:p w14:paraId="17CF71CD" w14:textId="77777777" w:rsidR="00D24FB4" w:rsidRDefault="00D2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086B" w14:textId="77777777" w:rsidR="00101294" w:rsidRDefault="001012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5F24" w14:textId="77777777" w:rsidR="00D24FB4" w:rsidRDefault="00D24FB4">
      <w:r>
        <w:separator/>
      </w:r>
    </w:p>
  </w:footnote>
  <w:footnote w:type="continuationSeparator" w:id="0">
    <w:p w14:paraId="666D4531" w14:textId="77777777" w:rsidR="00D24FB4" w:rsidRDefault="00D24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8610" w14:textId="77777777" w:rsidR="00101294" w:rsidRDefault="00000000">
    <w:pPr>
      <w:pStyle w:val="BodyA"/>
      <w:spacing w:after="0" w:line="259" w:lineRule="auto"/>
      <w:ind w:left="1531" w:firstLine="0"/>
      <w:jc w:val="left"/>
    </w:pPr>
    <w:r>
      <w:rPr>
        <w:noProof/>
      </w:rPr>
      <w:drawing>
        <wp:anchor distT="152400" distB="152400" distL="152400" distR="152400" simplePos="0" relativeHeight="251658240" behindDoc="1" locked="0" layoutInCell="1" allowOverlap="1" wp14:anchorId="191A9E57" wp14:editId="2D3937EA">
          <wp:simplePos x="0" y="0"/>
          <wp:positionH relativeFrom="page">
            <wp:posOffset>1892814</wp:posOffset>
          </wp:positionH>
          <wp:positionV relativeFrom="page">
            <wp:posOffset>467239</wp:posOffset>
          </wp:positionV>
          <wp:extent cx="3590545" cy="880872"/>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3590545" cy="880872"/>
                  </a:xfrm>
                  <a:prstGeom prst="rect">
                    <a:avLst/>
                  </a:prstGeom>
                  <a:ln w="12700" cap="flat">
                    <a:noFill/>
                    <a:miter lim="400000"/>
                  </a:ln>
                  <a:effectLst/>
                </pic:spPr>
              </pic:pic>
            </a:graphicData>
          </a:graphic>
        </wp:anchor>
      </w:drawing>
    </w:r>
    <w:r>
      <w:rPr>
        <w:sz w:val="22"/>
        <w:szCs w:val="22"/>
      </w:rPr>
      <w:t xml:space="preserve"> </w:t>
    </w:r>
  </w:p>
  <w:p w14:paraId="6A2EBD05" w14:textId="77777777" w:rsidR="00101294" w:rsidRDefault="00000000">
    <w:pPr>
      <w:pStyle w:val="BodyA"/>
      <w:spacing w:after="0" w:line="259" w:lineRule="auto"/>
      <w:ind w:left="0" w:right="1499" w:firstLine="0"/>
      <w:jc w:val="left"/>
    </w:pPr>
    <w:r>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2DC"/>
    <w:multiLevelType w:val="hybridMultilevel"/>
    <w:tmpl w:val="E0F6D3E0"/>
    <w:styleLink w:val="ImportedStyle7"/>
    <w:lvl w:ilvl="0" w:tplc="EC449AC6">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A1C02BA">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7EEF220">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4301DC8">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A3CE92E">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D325AF6">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BA0325C">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16650D0">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46A0D7A">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35D2405"/>
    <w:multiLevelType w:val="hybridMultilevel"/>
    <w:tmpl w:val="22D0FDE0"/>
    <w:numStyleLink w:val="ImportedStyle3"/>
  </w:abstractNum>
  <w:abstractNum w:abstractNumId="2" w15:restartNumberingAfterBreak="0">
    <w:nsid w:val="065A5892"/>
    <w:multiLevelType w:val="hybridMultilevel"/>
    <w:tmpl w:val="6254B6AC"/>
    <w:styleLink w:val="ImportedStyle10"/>
    <w:lvl w:ilvl="0" w:tplc="7A7E9E24">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09481DC">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502BE04">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4D44404">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9BA5AAE">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0E42160">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3A87F4E">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C3C306E">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CE0E052">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B27130B"/>
    <w:multiLevelType w:val="hybridMultilevel"/>
    <w:tmpl w:val="90E62CF0"/>
    <w:styleLink w:val="ImportedStyle11"/>
    <w:lvl w:ilvl="0" w:tplc="794E1BD0">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55E3608">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2063CAC">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1CE1EEE">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904FC46">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9A4C564">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3BE318A">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064610">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1302AC8">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0CC10ABA"/>
    <w:multiLevelType w:val="hybridMultilevel"/>
    <w:tmpl w:val="E3AA7024"/>
    <w:numStyleLink w:val="ImportedStyle13"/>
  </w:abstractNum>
  <w:abstractNum w:abstractNumId="5" w15:restartNumberingAfterBreak="0">
    <w:nsid w:val="12265CFC"/>
    <w:multiLevelType w:val="hybridMultilevel"/>
    <w:tmpl w:val="EE50F784"/>
    <w:styleLink w:val="ImportedStyle1"/>
    <w:lvl w:ilvl="0" w:tplc="2FB69D8E">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882F1C">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5588250">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4C7792">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BF011FA">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31EE93A">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B4A89B8">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BDE34A8">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2C07654">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15354E6B"/>
    <w:multiLevelType w:val="hybridMultilevel"/>
    <w:tmpl w:val="A998D1E8"/>
    <w:numStyleLink w:val="ImportedStyle12"/>
  </w:abstractNum>
  <w:abstractNum w:abstractNumId="7" w15:restartNumberingAfterBreak="0">
    <w:nsid w:val="1B09570F"/>
    <w:multiLevelType w:val="hybridMultilevel"/>
    <w:tmpl w:val="6254B6AC"/>
    <w:numStyleLink w:val="ImportedStyle10"/>
  </w:abstractNum>
  <w:abstractNum w:abstractNumId="8" w15:restartNumberingAfterBreak="0">
    <w:nsid w:val="21D17E11"/>
    <w:multiLevelType w:val="hybridMultilevel"/>
    <w:tmpl w:val="55726A0C"/>
    <w:styleLink w:val="ImportedStyle9"/>
    <w:lvl w:ilvl="0" w:tplc="E5126662">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86AC4C">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F9ECDEE">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2C432D6">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94F8B4">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C1EA47E">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E1E9E00">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71E02E0">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B60C09E">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26F2435B"/>
    <w:multiLevelType w:val="hybridMultilevel"/>
    <w:tmpl w:val="58927218"/>
    <w:styleLink w:val="ImportedStyle4"/>
    <w:lvl w:ilvl="0" w:tplc="9D0E93BE">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FE8E136">
      <w:start w:val="1"/>
      <w:numFmt w:val="lowerLetter"/>
      <w:lvlText w:val="%2."/>
      <w:lvlJc w:val="left"/>
      <w:pPr>
        <w:ind w:left="1429" w:hanging="10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FDC59C8">
      <w:start w:val="1"/>
      <w:numFmt w:val="lowerRoman"/>
      <w:lvlText w:val="%3."/>
      <w:lvlJc w:val="left"/>
      <w:pPr>
        <w:ind w:left="2149" w:hanging="180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44A55FA">
      <w:start w:val="1"/>
      <w:numFmt w:val="decimal"/>
      <w:lvlText w:val="%4."/>
      <w:lvlJc w:val="left"/>
      <w:pPr>
        <w:ind w:left="2869" w:hanging="252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8FE9A32">
      <w:start w:val="1"/>
      <w:numFmt w:val="lowerLetter"/>
      <w:lvlText w:val="%5."/>
      <w:lvlJc w:val="left"/>
      <w:pPr>
        <w:ind w:left="3589" w:hanging="324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2E29D64">
      <w:start w:val="1"/>
      <w:numFmt w:val="lowerRoman"/>
      <w:lvlText w:val="%6."/>
      <w:lvlJc w:val="left"/>
      <w:pPr>
        <w:ind w:left="4309" w:hanging="396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A788C02">
      <w:start w:val="1"/>
      <w:numFmt w:val="decimal"/>
      <w:lvlText w:val="%7."/>
      <w:lvlJc w:val="left"/>
      <w:pPr>
        <w:ind w:left="5029" w:hanging="46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144E64C">
      <w:start w:val="1"/>
      <w:numFmt w:val="lowerLetter"/>
      <w:lvlText w:val="%8."/>
      <w:lvlJc w:val="left"/>
      <w:pPr>
        <w:ind w:left="5749" w:hanging="540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FC02A44">
      <w:start w:val="1"/>
      <w:numFmt w:val="lowerRoman"/>
      <w:lvlText w:val="%9."/>
      <w:lvlJc w:val="left"/>
      <w:pPr>
        <w:ind w:left="6469" w:hanging="612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2DE9075C"/>
    <w:multiLevelType w:val="hybridMultilevel"/>
    <w:tmpl w:val="98BA9412"/>
    <w:numStyleLink w:val="ImportedStyle14"/>
  </w:abstractNum>
  <w:abstractNum w:abstractNumId="11" w15:restartNumberingAfterBreak="0">
    <w:nsid w:val="2E89074F"/>
    <w:multiLevelType w:val="hybridMultilevel"/>
    <w:tmpl w:val="22D0FDE0"/>
    <w:styleLink w:val="ImportedStyle3"/>
    <w:lvl w:ilvl="0" w:tplc="44EEB814">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FF24090">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CC4E856">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742E9F8">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3026E62">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7B2E63C">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79A55FE">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1C427E0">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A020132">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32076E2E"/>
    <w:multiLevelType w:val="hybridMultilevel"/>
    <w:tmpl w:val="E0F6D3E0"/>
    <w:numStyleLink w:val="ImportedStyle7"/>
  </w:abstractNum>
  <w:abstractNum w:abstractNumId="13" w15:restartNumberingAfterBreak="0">
    <w:nsid w:val="347B072C"/>
    <w:multiLevelType w:val="hybridMultilevel"/>
    <w:tmpl w:val="046608D0"/>
    <w:numStyleLink w:val="ImportedStyle6"/>
  </w:abstractNum>
  <w:abstractNum w:abstractNumId="14" w15:restartNumberingAfterBreak="0">
    <w:nsid w:val="356F2FE4"/>
    <w:multiLevelType w:val="hybridMultilevel"/>
    <w:tmpl w:val="DCAE864A"/>
    <w:styleLink w:val="ImportedStyle2"/>
    <w:lvl w:ilvl="0" w:tplc="6824B6DC">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23C6716">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9ACC8CC">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A6C0400">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1600B1C">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7048B94">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5E6DF56">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0096DC">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A5CC7B4">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368A178B"/>
    <w:multiLevelType w:val="hybridMultilevel"/>
    <w:tmpl w:val="A998D1E8"/>
    <w:styleLink w:val="ImportedStyle12"/>
    <w:lvl w:ilvl="0" w:tplc="4E405F64">
      <w:start w:val="1"/>
      <w:numFmt w:val="bullet"/>
      <w:lvlText w:val="-"/>
      <w:lvlJc w:val="left"/>
      <w:pPr>
        <w:ind w:left="554" w:hanging="128"/>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1" w:tplc="086EA17A">
      <w:start w:val="1"/>
      <w:numFmt w:val="bullet"/>
      <w:lvlText w:val="o"/>
      <w:lvlJc w:val="left"/>
      <w:pPr>
        <w:ind w:left="1560" w:hanging="113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2" w:tplc="592682B4">
      <w:start w:val="1"/>
      <w:numFmt w:val="bullet"/>
      <w:lvlText w:val="▪"/>
      <w:lvlJc w:val="left"/>
      <w:pPr>
        <w:ind w:left="2280" w:hanging="185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3" w:tplc="A516DB0A">
      <w:start w:val="1"/>
      <w:numFmt w:val="bullet"/>
      <w:lvlText w:val="•"/>
      <w:lvlJc w:val="left"/>
      <w:pPr>
        <w:ind w:left="3000" w:hanging="257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4" w:tplc="C1F2FB00">
      <w:start w:val="1"/>
      <w:numFmt w:val="bullet"/>
      <w:lvlText w:val="o"/>
      <w:lvlJc w:val="left"/>
      <w:pPr>
        <w:ind w:left="3720" w:hanging="329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5" w:tplc="F2043880">
      <w:start w:val="1"/>
      <w:numFmt w:val="bullet"/>
      <w:lvlText w:val="▪"/>
      <w:lvlJc w:val="left"/>
      <w:pPr>
        <w:ind w:left="4440" w:hanging="401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6" w:tplc="11626008">
      <w:start w:val="1"/>
      <w:numFmt w:val="bullet"/>
      <w:lvlText w:val="•"/>
      <w:lvlJc w:val="left"/>
      <w:pPr>
        <w:ind w:left="5160" w:hanging="473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7" w:tplc="8BE8DF80">
      <w:start w:val="1"/>
      <w:numFmt w:val="bullet"/>
      <w:lvlText w:val="o"/>
      <w:lvlJc w:val="left"/>
      <w:pPr>
        <w:ind w:left="5880" w:hanging="545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8" w:tplc="F6E0AE06">
      <w:start w:val="1"/>
      <w:numFmt w:val="bullet"/>
      <w:lvlText w:val="▪"/>
      <w:lvlJc w:val="left"/>
      <w:pPr>
        <w:ind w:left="6600" w:hanging="6174"/>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38165284"/>
    <w:multiLevelType w:val="hybridMultilevel"/>
    <w:tmpl w:val="C6C85C60"/>
    <w:styleLink w:val="ImportedStyle5"/>
    <w:lvl w:ilvl="0" w:tplc="2D2C47FA">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19C3A10">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B12C3D2">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D2E9A0E">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80AA632">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E682A3A">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5A62610">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AC0C828">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5607E6">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3ADF3667"/>
    <w:multiLevelType w:val="hybridMultilevel"/>
    <w:tmpl w:val="58927218"/>
    <w:numStyleLink w:val="ImportedStyle4"/>
  </w:abstractNum>
  <w:abstractNum w:abstractNumId="18" w15:restartNumberingAfterBreak="0">
    <w:nsid w:val="4E195A5B"/>
    <w:multiLevelType w:val="hybridMultilevel"/>
    <w:tmpl w:val="A86A9272"/>
    <w:numStyleLink w:val="ImportedStyle8"/>
  </w:abstractNum>
  <w:abstractNum w:abstractNumId="19" w15:restartNumberingAfterBreak="0">
    <w:nsid w:val="4FDA1E9D"/>
    <w:multiLevelType w:val="hybridMultilevel"/>
    <w:tmpl w:val="DCAE864A"/>
    <w:numStyleLink w:val="ImportedStyle2"/>
  </w:abstractNum>
  <w:abstractNum w:abstractNumId="20" w15:restartNumberingAfterBreak="0">
    <w:nsid w:val="538F6846"/>
    <w:multiLevelType w:val="hybridMultilevel"/>
    <w:tmpl w:val="046608D0"/>
    <w:styleLink w:val="ImportedStyle6"/>
    <w:lvl w:ilvl="0" w:tplc="634AA038">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D81958">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1B6D378">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07ADBBC">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46081AA">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D502202">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68A3A9E">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B1ED822">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E0EDA68">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551A7DB9"/>
    <w:multiLevelType w:val="hybridMultilevel"/>
    <w:tmpl w:val="E3AA7024"/>
    <w:styleLink w:val="ImportedStyle13"/>
    <w:lvl w:ilvl="0" w:tplc="A4CE09AA">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3AA4C1C">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2F4026C">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3D8ECF0">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30F282">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1E6FC62">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2280940">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10C240C">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B761736">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61007A1E"/>
    <w:multiLevelType w:val="hybridMultilevel"/>
    <w:tmpl w:val="C6C85C60"/>
    <w:numStyleLink w:val="ImportedStyle5"/>
  </w:abstractNum>
  <w:abstractNum w:abstractNumId="23" w15:restartNumberingAfterBreak="0">
    <w:nsid w:val="6E962E25"/>
    <w:multiLevelType w:val="hybridMultilevel"/>
    <w:tmpl w:val="55726A0C"/>
    <w:numStyleLink w:val="ImportedStyle9"/>
  </w:abstractNum>
  <w:abstractNum w:abstractNumId="24" w15:restartNumberingAfterBreak="0">
    <w:nsid w:val="75855056"/>
    <w:multiLevelType w:val="hybridMultilevel"/>
    <w:tmpl w:val="98BA9412"/>
    <w:styleLink w:val="ImportedStyle14"/>
    <w:lvl w:ilvl="0" w:tplc="F68E58D4">
      <w:start w:val="1"/>
      <w:numFmt w:val="lowerLetter"/>
      <w:lvlText w:val="%1)"/>
      <w:lvlJc w:val="left"/>
      <w:pPr>
        <w:ind w:left="721" w:hanging="376"/>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8A0A94E">
      <w:start w:val="1"/>
      <w:numFmt w:val="lowerLetter"/>
      <w:lvlText w:val="%2."/>
      <w:lvlJc w:val="left"/>
      <w:pPr>
        <w:ind w:left="1488" w:hanging="1143"/>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9AD72A">
      <w:start w:val="1"/>
      <w:numFmt w:val="lowerRoman"/>
      <w:lvlText w:val="%3."/>
      <w:lvlJc w:val="left"/>
      <w:pPr>
        <w:ind w:left="2239" w:hanging="189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6B8E832">
      <w:start w:val="1"/>
      <w:numFmt w:val="decimal"/>
      <w:lvlText w:val="%4."/>
      <w:lvlJc w:val="left"/>
      <w:pPr>
        <w:ind w:left="2990" w:hanging="264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4CC7D6">
      <w:start w:val="1"/>
      <w:numFmt w:val="lowerLetter"/>
      <w:lvlText w:val="%5."/>
      <w:lvlJc w:val="left"/>
      <w:pPr>
        <w:ind w:left="3742" w:hanging="3397"/>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C8ABED0">
      <w:start w:val="1"/>
      <w:numFmt w:val="lowerRoman"/>
      <w:lvlText w:val="%6."/>
      <w:lvlJc w:val="left"/>
      <w:pPr>
        <w:ind w:left="4493" w:hanging="4148"/>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9288FD0">
      <w:start w:val="1"/>
      <w:numFmt w:val="decimal"/>
      <w:lvlText w:val="%7."/>
      <w:lvlJc w:val="left"/>
      <w:pPr>
        <w:ind w:left="5244" w:hanging="4899"/>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930FCF6">
      <w:start w:val="1"/>
      <w:numFmt w:val="lowerLetter"/>
      <w:lvlText w:val="%8."/>
      <w:lvlJc w:val="left"/>
      <w:pPr>
        <w:ind w:left="5995" w:hanging="565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0F0B71C">
      <w:start w:val="1"/>
      <w:numFmt w:val="lowerRoman"/>
      <w:lvlText w:val="%9."/>
      <w:lvlJc w:val="left"/>
      <w:pPr>
        <w:ind w:left="6747" w:hanging="640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77A074D2"/>
    <w:multiLevelType w:val="hybridMultilevel"/>
    <w:tmpl w:val="EE50F784"/>
    <w:numStyleLink w:val="ImportedStyle1"/>
  </w:abstractNum>
  <w:abstractNum w:abstractNumId="26" w15:restartNumberingAfterBreak="0">
    <w:nsid w:val="781D4BAC"/>
    <w:multiLevelType w:val="hybridMultilevel"/>
    <w:tmpl w:val="A86A9272"/>
    <w:styleLink w:val="ImportedStyle8"/>
    <w:lvl w:ilvl="0" w:tplc="8278A524">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1602CB2">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63AAF04">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E4020B8">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19A0E74">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4D64E9A">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D3A8122">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3846616">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9509940">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7ABE13EF"/>
    <w:multiLevelType w:val="hybridMultilevel"/>
    <w:tmpl w:val="90E62CF0"/>
    <w:numStyleLink w:val="ImportedStyle11"/>
  </w:abstractNum>
  <w:num w:numId="1" w16cid:durableId="1402488875">
    <w:abstractNumId w:val="5"/>
  </w:num>
  <w:num w:numId="2" w16cid:durableId="101650033">
    <w:abstractNumId w:val="25"/>
  </w:num>
  <w:num w:numId="3" w16cid:durableId="1398675276">
    <w:abstractNumId w:val="14"/>
  </w:num>
  <w:num w:numId="4" w16cid:durableId="114905504">
    <w:abstractNumId w:val="19"/>
  </w:num>
  <w:num w:numId="5" w16cid:durableId="1170825636">
    <w:abstractNumId w:val="11"/>
  </w:num>
  <w:num w:numId="6" w16cid:durableId="1356224459">
    <w:abstractNumId w:val="1"/>
  </w:num>
  <w:num w:numId="7" w16cid:durableId="501051306">
    <w:abstractNumId w:val="9"/>
  </w:num>
  <w:num w:numId="8" w16cid:durableId="1361322876">
    <w:abstractNumId w:val="17"/>
  </w:num>
  <w:num w:numId="9" w16cid:durableId="1177421228">
    <w:abstractNumId w:val="16"/>
  </w:num>
  <w:num w:numId="10" w16cid:durableId="1688021119">
    <w:abstractNumId w:val="22"/>
  </w:num>
  <w:num w:numId="11" w16cid:durableId="226720266">
    <w:abstractNumId w:val="20"/>
  </w:num>
  <w:num w:numId="12" w16cid:durableId="739865949">
    <w:abstractNumId w:val="13"/>
  </w:num>
  <w:num w:numId="13" w16cid:durableId="2123572253">
    <w:abstractNumId w:val="0"/>
  </w:num>
  <w:num w:numId="14" w16cid:durableId="1302998298">
    <w:abstractNumId w:val="12"/>
  </w:num>
  <w:num w:numId="15" w16cid:durableId="1268386599">
    <w:abstractNumId w:val="26"/>
  </w:num>
  <w:num w:numId="16" w16cid:durableId="1981884482">
    <w:abstractNumId w:val="18"/>
  </w:num>
  <w:num w:numId="17" w16cid:durableId="969360877">
    <w:abstractNumId w:val="8"/>
  </w:num>
  <w:num w:numId="18" w16cid:durableId="103424826">
    <w:abstractNumId w:val="23"/>
  </w:num>
  <w:num w:numId="19" w16cid:durableId="1958641307">
    <w:abstractNumId w:val="2"/>
  </w:num>
  <w:num w:numId="20" w16cid:durableId="1008407118">
    <w:abstractNumId w:val="7"/>
  </w:num>
  <w:num w:numId="21" w16cid:durableId="1171142102">
    <w:abstractNumId w:val="3"/>
  </w:num>
  <w:num w:numId="22" w16cid:durableId="1720595507">
    <w:abstractNumId w:val="27"/>
  </w:num>
  <w:num w:numId="23" w16cid:durableId="1778212048">
    <w:abstractNumId w:val="15"/>
  </w:num>
  <w:num w:numId="24" w16cid:durableId="1840078352">
    <w:abstractNumId w:val="6"/>
  </w:num>
  <w:num w:numId="25" w16cid:durableId="1603151887">
    <w:abstractNumId w:val="21"/>
  </w:num>
  <w:num w:numId="26" w16cid:durableId="342704028">
    <w:abstractNumId w:val="4"/>
  </w:num>
  <w:num w:numId="27" w16cid:durableId="1573156931">
    <w:abstractNumId w:val="24"/>
  </w:num>
  <w:num w:numId="28" w16cid:durableId="767774627">
    <w:abstractNumId w:val="10"/>
  </w:num>
  <w:num w:numId="29" w16cid:durableId="600917422">
    <w:abstractNumId w:val="10"/>
    <w:lvlOverride w:ilvl="0">
      <w:lvl w:ilvl="0" w:tplc="A0D6D38E">
        <w:start w:val="1"/>
        <w:numFmt w:val="lowerLetter"/>
        <w:lvlText w:val="%1)"/>
        <w:lvlJc w:val="left"/>
        <w:pPr>
          <w:ind w:left="705"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1">
      <w:lvl w:ilvl="1" w:tplc="A9BAE9B8">
        <w:start w:val="1"/>
        <w:numFmt w:val="lowerLetter"/>
        <w:lvlText w:val="%2."/>
        <w:lvlJc w:val="left"/>
        <w:pPr>
          <w:ind w:left="1440" w:hanging="10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2">
      <w:lvl w:ilvl="2" w:tplc="D89C9828">
        <w:start w:val="1"/>
        <w:numFmt w:val="lowerRoman"/>
        <w:lvlText w:val="%3."/>
        <w:lvlJc w:val="left"/>
        <w:pPr>
          <w:ind w:left="2160" w:hanging="18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3">
      <w:lvl w:ilvl="3" w:tplc="E05CA332">
        <w:start w:val="1"/>
        <w:numFmt w:val="decimal"/>
        <w:lvlText w:val="%4."/>
        <w:lvlJc w:val="left"/>
        <w:pPr>
          <w:ind w:left="2880" w:hanging="25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4">
      <w:lvl w:ilvl="4" w:tplc="31FC1928">
        <w:start w:val="1"/>
        <w:numFmt w:val="lowerLetter"/>
        <w:lvlText w:val="%5."/>
        <w:lvlJc w:val="left"/>
        <w:pPr>
          <w:ind w:left="3600" w:hanging="325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5">
      <w:lvl w:ilvl="5" w:tplc="86C8464C">
        <w:start w:val="1"/>
        <w:numFmt w:val="lowerRoman"/>
        <w:lvlText w:val="%6."/>
        <w:lvlJc w:val="left"/>
        <w:pPr>
          <w:ind w:left="4320" w:hanging="397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6">
      <w:lvl w:ilvl="6" w:tplc="245AF692">
        <w:start w:val="1"/>
        <w:numFmt w:val="decimal"/>
        <w:lvlText w:val="%7."/>
        <w:lvlJc w:val="left"/>
        <w:pPr>
          <w:ind w:left="5040" w:hanging="469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7">
      <w:lvl w:ilvl="7" w:tplc="D80AB7F2">
        <w:start w:val="1"/>
        <w:numFmt w:val="lowerLetter"/>
        <w:lvlText w:val="%8."/>
        <w:lvlJc w:val="left"/>
        <w:pPr>
          <w:ind w:left="5760" w:hanging="541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lvlOverride w:ilvl="8">
      <w:lvl w:ilvl="8" w:tplc="4BA681FC">
        <w:start w:val="1"/>
        <w:numFmt w:val="lowerRoman"/>
        <w:lvlText w:val="%9."/>
        <w:lvlJc w:val="left"/>
        <w:pPr>
          <w:ind w:left="6480" w:hanging="613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294"/>
    <w:rsid w:val="00062DC7"/>
    <w:rsid w:val="000E02C3"/>
    <w:rsid w:val="00101294"/>
    <w:rsid w:val="00226651"/>
    <w:rsid w:val="00454443"/>
    <w:rsid w:val="004A639B"/>
    <w:rsid w:val="00720D84"/>
    <w:rsid w:val="007854D6"/>
    <w:rsid w:val="00840127"/>
    <w:rsid w:val="008D1D08"/>
    <w:rsid w:val="009A2B17"/>
    <w:rsid w:val="009B670D"/>
    <w:rsid w:val="00A431EE"/>
    <w:rsid w:val="00A80727"/>
    <w:rsid w:val="00B032D4"/>
    <w:rsid w:val="00B105C0"/>
    <w:rsid w:val="00B27264"/>
    <w:rsid w:val="00D24FB4"/>
    <w:rsid w:val="00D609B5"/>
    <w:rsid w:val="00D83A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BFC0"/>
  <w15:docId w15:val="{477561F1-FC76-477D-825E-542460FF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after="2" w:line="259" w:lineRule="auto"/>
      <w:ind w:left="10" w:right="3" w:hanging="10"/>
      <w:jc w:val="both"/>
      <w:outlineLvl w:val="1"/>
    </w:pPr>
    <w:rPr>
      <w:rFonts w:ascii="Calibri" w:eastAsia="Calibri" w:hAnsi="Calibri" w:cs="Calibri"/>
      <w:b/>
      <w:bCs/>
      <w:color w:val="000000"/>
      <w:sz w:val="24"/>
      <w:szCs w:val="24"/>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pacing w:after="5" w:line="250" w:lineRule="auto"/>
      <w:ind w:left="10" w:hanging="10"/>
      <w:jc w:val="both"/>
    </w:pPr>
    <w:rPr>
      <w:rFonts w:ascii="Calibri" w:hAnsi="Calibri"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after="2" w:line="259" w:lineRule="auto"/>
      <w:ind w:left="10" w:hanging="10"/>
      <w:jc w:val="both"/>
      <w:outlineLvl w:val="0"/>
    </w:pPr>
    <w:rPr>
      <w:rFonts w:ascii="Calibri" w:hAnsi="Calibri" w:cs="Arial Unicode MS"/>
      <w:b/>
      <w:bCs/>
      <w:color w:val="000000"/>
      <w:sz w:val="28"/>
      <w:szCs w:val="28"/>
      <w:u w:color="000000"/>
      <w:lang w:val="fr-FR"/>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3">
    <w:name w:val="Imported Style 3"/>
    <w:pPr>
      <w:numPr>
        <w:numId w:val="5"/>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numbering" w:customStyle="1" w:styleId="ImportedStyle14">
    <w:name w:val="Imported Style 14"/>
    <w:pPr>
      <w:numPr>
        <w:numId w:val="27"/>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A639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9A2B17"/>
    <w:rPr>
      <w:b/>
      <w:bCs/>
    </w:rPr>
  </w:style>
  <w:style w:type="character" w:customStyle="1" w:styleId="CommentSubjectChar">
    <w:name w:val="Comment Subject Char"/>
    <w:basedOn w:val="CommentTextChar"/>
    <w:link w:val="CommentSubject"/>
    <w:uiPriority w:val="99"/>
    <w:semiHidden/>
    <w:rsid w:val="009A2B1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4517</Words>
  <Characters>25753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dc:creator>
  <cp:lastModifiedBy>Marianna Rolikova</cp:lastModifiedBy>
  <cp:revision>3</cp:revision>
  <dcterms:created xsi:type="dcterms:W3CDTF">2025-04-03T18:31:00Z</dcterms:created>
  <dcterms:modified xsi:type="dcterms:W3CDTF">2025-04-03T18:33:00Z</dcterms:modified>
</cp:coreProperties>
</file>